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28" w:rsidRPr="005B5BCA" w:rsidRDefault="00617628" w:rsidP="00617628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Na temelju članka 48. stavak 1. Zakona o lokalnoj i područnoj (regionalnoj) samoup</w:t>
      </w:r>
      <w:r w:rsidR="009415B7">
        <w:rPr>
          <w:rFonts w:ascii="Book Antiqua" w:hAnsi="Book Antiqua"/>
          <w:sz w:val="22"/>
          <w:szCs w:val="22"/>
        </w:rPr>
        <w:t>ravi (Narodne novine broj 33/01, 60/01</w:t>
      </w:r>
      <w:r w:rsidRPr="005B5BCA">
        <w:rPr>
          <w:rFonts w:ascii="Book Antiqua" w:hAnsi="Book Antiqua"/>
          <w:sz w:val="22"/>
          <w:szCs w:val="22"/>
        </w:rPr>
        <w:t xml:space="preserve"> – vjerodostojno tumačen</w:t>
      </w:r>
      <w:r w:rsidR="009415B7">
        <w:rPr>
          <w:rFonts w:ascii="Book Antiqua" w:hAnsi="Book Antiqua"/>
          <w:sz w:val="22"/>
          <w:szCs w:val="22"/>
        </w:rPr>
        <w:t>je, 129/05, 109/07, 125/08</w:t>
      </w:r>
      <w:r w:rsidR="00CB4FDF" w:rsidRPr="005B5BCA">
        <w:rPr>
          <w:rFonts w:ascii="Book Antiqua" w:hAnsi="Book Antiqua"/>
          <w:sz w:val="22"/>
          <w:szCs w:val="22"/>
        </w:rPr>
        <w:t xml:space="preserve">, </w:t>
      </w:r>
      <w:r w:rsidR="009415B7">
        <w:rPr>
          <w:rFonts w:ascii="Book Antiqua" w:hAnsi="Book Antiqua"/>
          <w:sz w:val="22"/>
          <w:szCs w:val="22"/>
        </w:rPr>
        <w:t>36/09</w:t>
      </w:r>
      <w:r w:rsidR="00047603" w:rsidRPr="005B5BCA">
        <w:rPr>
          <w:rFonts w:ascii="Book Antiqua" w:hAnsi="Book Antiqua"/>
          <w:sz w:val="22"/>
          <w:szCs w:val="22"/>
        </w:rPr>
        <w:t xml:space="preserve">, </w:t>
      </w:r>
      <w:r w:rsidR="009415B7">
        <w:rPr>
          <w:rFonts w:ascii="Book Antiqua" w:hAnsi="Book Antiqua"/>
          <w:sz w:val="22"/>
          <w:szCs w:val="22"/>
        </w:rPr>
        <w:t>150/11, 144/12</w:t>
      </w:r>
      <w:r w:rsidR="00BA72D8">
        <w:rPr>
          <w:rFonts w:ascii="Book Antiqua" w:hAnsi="Book Antiqua"/>
          <w:sz w:val="22"/>
          <w:szCs w:val="22"/>
        </w:rPr>
        <w:t xml:space="preserve">, </w:t>
      </w:r>
      <w:r w:rsidR="009415B7">
        <w:rPr>
          <w:rFonts w:ascii="Book Antiqua" w:hAnsi="Book Antiqua"/>
          <w:sz w:val="22"/>
          <w:szCs w:val="22"/>
        </w:rPr>
        <w:t>19/13</w:t>
      </w:r>
      <w:r w:rsidR="00047603" w:rsidRPr="005B5BCA">
        <w:rPr>
          <w:rFonts w:ascii="Book Antiqua" w:hAnsi="Book Antiqua"/>
          <w:sz w:val="22"/>
          <w:szCs w:val="22"/>
        </w:rPr>
        <w:t xml:space="preserve"> – pročišćeni tekst</w:t>
      </w:r>
      <w:r w:rsidR="00716392">
        <w:rPr>
          <w:rFonts w:ascii="Book Antiqua" w:hAnsi="Book Antiqua"/>
          <w:sz w:val="22"/>
          <w:szCs w:val="22"/>
        </w:rPr>
        <w:t xml:space="preserve">, </w:t>
      </w:r>
      <w:r w:rsidR="00BA72D8">
        <w:rPr>
          <w:rFonts w:ascii="Book Antiqua" w:hAnsi="Book Antiqua"/>
          <w:sz w:val="22"/>
          <w:szCs w:val="22"/>
        </w:rPr>
        <w:t>137/15</w:t>
      </w:r>
      <w:r w:rsidR="00716392">
        <w:rPr>
          <w:rFonts w:ascii="Book Antiqua" w:hAnsi="Book Antiqua"/>
          <w:sz w:val="22"/>
          <w:szCs w:val="22"/>
        </w:rPr>
        <w:t xml:space="preserve"> i 123/17</w:t>
      </w:r>
      <w:r w:rsidRPr="005B5BCA">
        <w:rPr>
          <w:rFonts w:ascii="Book Antiqua" w:hAnsi="Book Antiqua"/>
          <w:sz w:val="22"/>
          <w:szCs w:val="22"/>
        </w:rPr>
        <w:t>), članka 5. stavak 3. Odluke o vrstama i uvjetima pomoći u socijalnoj skrbi na području Grada Dugog Sela (Službeni glas</w:t>
      </w:r>
      <w:r w:rsidR="009415B7">
        <w:rPr>
          <w:rFonts w:ascii="Book Antiqua" w:hAnsi="Book Antiqua"/>
          <w:sz w:val="22"/>
          <w:szCs w:val="22"/>
        </w:rPr>
        <w:t>nik Grada Dugog Sela, broj 1/02</w:t>
      </w:r>
      <w:r w:rsidRPr="005B5BCA">
        <w:rPr>
          <w:rFonts w:ascii="Book Antiqua" w:hAnsi="Book Antiqua"/>
          <w:sz w:val="22"/>
          <w:szCs w:val="22"/>
        </w:rPr>
        <w:t xml:space="preserve"> i 9/09) i članka </w:t>
      </w:r>
      <w:r w:rsidR="00047603" w:rsidRPr="005B5BCA">
        <w:rPr>
          <w:rFonts w:ascii="Book Antiqua" w:hAnsi="Book Antiqua"/>
          <w:sz w:val="22"/>
          <w:szCs w:val="22"/>
        </w:rPr>
        <w:t>64</w:t>
      </w:r>
      <w:r w:rsidRPr="005B5BCA">
        <w:rPr>
          <w:rFonts w:ascii="Book Antiqua" w:hAnsi="Book Antiqua"/>
          <w:sz w:val="22"/>
          <w:szCs w:val="22"/>
        </w:rPr>
        <w:t>. Statuta Grada Dugog Sela (Slu</w:t>
      </w:r>
      <w:r w:rsidR="00047603" w:rsidRPr="005B5BCA">
        <w:rPr>
          <w:rFonts w:ascii="Book Antiqua" w:hAnsi="Book Antiqua"/>
          <w:sz w:val="22"/>
          <w:szCs w:val="22"/>
        </w:rPr>
        <w:t>žbeni glasnik Grada Dugog Sela broj 1/13</w:t>
      </w:r>
      <w:r w:rsidR="009415B7">
        <w:rPr>
          <w:rFonts w:ascii="Book Antiqua" w:hAnsi="Book Antiqua"/>
          <w:sz w:val="22"/>
          <w:szCs w:val="22"/>
        </w:rPr>
        <w:t>, 1/18</w:t>
      </w:r>
      <w:r w:rsidR="00C630EE">
        <w:rPr>
          <w:rFonts w:ascii="Book Antiqua" w:hAnsi="Book Antiqua"/>
          <w:sz w:val="22"/>
          <w:szCs w:val="22"/>
        </w:rPr>
        <w:t>, 2/18 i 5/18 - pročišćeni tekst), g</w:t>
      </w:r>
      <w:r w:rsidRPr="005B5BCA">
        <w:rPr>
          <w:rFonts w:ascii="Book Antiqua" w:hAnsi="Book Antiqua"/>
          <w:sz w:val="22"/>
          <w:szCs w:val="22"/>
        </w:rPr>
        <w:t>radonačelnik Grada Dugog Sela</w:t>
      </w:r>
      <w:r w:rsidR="00716392">
        <w:rPr>
          <w:rFonts w:ascii="Book Antiqua" w:hAnsi="Book Antiqua"/>
          <w:sz w:val="22"/>
          <w:szCs w:val="22"/>
        </w:rPr>
        <w:t xml:space="preserve">, dana </w:t>
      </w:r>
      <w:r w:rsidR="00F77C0B">
        <w:rPr>
          <w:rFonts w:ascii="Book Antiqua" w:hAnsi="Book Antiqua"/>
          <w:sz w:val="22"/>
          <w:szCs w:val="22"/>
        </w:rPr>
        <w:t>06. rujna</w:t>
      </w:r>
      <w:r w:rsidR="00716392">
        <w:rPr>
          <w:rFonts w:ascii="Book Antiqua" w:hAnsi="Book Antiqua"/>
          <w:sz w:val="22"/>
          <w:szCs w:val="22"/>
        </w:rPr>
        <w:t xml:space="preserve"> 2019. godine,</w:t>
      </w:r>
      <w:r w:rsidRPr="005B5BCA">
        <w:rPr>
          <w:rFonts w:ascii="Book Antiqua" w:hAnsi="Book Antiqua"/>
          <w:sz w:val="22"/>
          <w:szCs w:val="22"/>
        </w:rPr>
        <w:t xml:space="preserve"> donosi</w:t>
      </w:r>
    </w:p>
    <w:p w:rsidR="00452CEC" w:rsidRPr="005B5BCA" w:rsidRDefault="00452CEC" w:rsidP="00452CEC">
      <w:pPr>
        <w:jc w:val="both"/>
        <w:rPr>
          <w:rFonts w:ascii="Book Antiqua" w:hAnsi="Book Antiqua"/>
          <w:sz w:val="22"/>
          <w:szCs w:val="22"/>
        </w:rPr>
      </w:pPr>
    </w:p>
    <w:p w:rsidR="00774A79" w:rsidRPr="005B5BCA" w:rsidRDefault="00774A79" w:rsidP="00452CEC">
      <w:pPr>
        <w:jc w:val="both"/>
        <w:rPr>
          <w:rFonts w:ascii="Book Antiqua" w:hAnsi="Book Antiqua"/>
          <w:sz w:val="22"/>
          <w:szCs w:val="22"/>
        </w:rPr>
      </w:pPr>
    </w:p>
    <w:p w:rsidR="001E4B4E" w:rsidRPr="005B5BCA" w:rsidRDefault="00386727" w:rsidP="00545A69">
      <w:pPr>
        <w:pStyle w:val="Naslov2"/>
        <w:rPr>
          <w:rFonts w:ascii="Book Antiqua" w:hAnsi="Book Antiqua"/>
          <w:sz w:val="26"/>
          <w:szCs w:val="26"/>
        </w:rPr>
      </w:pPr>
      <w:r w:rsidRPr="005B5BCA">
        <w:rPr>
          <w:rFonts w:ascii="Book Antiqua" w:hAnsi="Book Antiqua"/>
          <w:b/>
          <w:sz w:val="26"/>
          <w:szCs w:val="26"/>
        </w:rPr>
        <w:t xml:space="preserve">O D L U K U </w:t>
      </w:r>
    </w:p>
    <w:p w:rsidR="00500189" w:rsidRPr="000A791D" w:rsidRDefault="00E05E68" w:rsidP="00545A69">
      <w:pPr>
        <w:jc w:val="center"/>
        <w:rPr>
          <w:rFonts w:ascii="Book Antiqua" w:hAnsi="Book Antiqua"/>
          <w:b/>
        </w:rPr>
      </w:pPr>
      <w:r w:rsidRPr="000A791D">
        <w:rPr>
          <w:rFonts w:ascii="Book Antiqua" w:hAnsi="Book Antiqua"/>
          <w:b/>
          <w:lang w:val="en-GB"/>
        </w:rPr>
        <w:t xml:space="preserve">o </w:t>
      </w:r>
      <w:proofErr w:type="spellStart"/>
      <w:r w:rsidRPr="000A791D">
        <w:rPr>
          <w:rFonts w:ascii="Book Antiqua" w:hAnsi="Book Antiqua"/>
          <w:b/>
          <w:lang w:val="en-GB"/>
        </w:rPr>
        <w:t>financiranju</w:t>
      </w:r>
      <w:proofErr w:type="spellEnd"/>
      <w:r w:rsidRPr="000A791D">
        <w:rPr>
          <w:rFonts w:ascii="Book Antiqua" w:hAnsi="Book Antiqua"/>
          <w:b/>
          <w:lang w:val="en-GB"/>
        </w:rPr>
        <w:t xml:space="preserve"> </w:t>
      </w:r>
      <w:proofErr w:type="spellStart"/>
      <w:r w:rsidRPr="000A791D">
        <w:rPr>
          <w:rFonts w:ascii="Book Antiqua" w:hAnsi="Book Antiqua"/>
          <w:b/>
          <w:lang w:val="en-GB"/>
        </w:rPr>
        <w:t>školske</w:t>
      </w:r>
      <w:proofErr w:type="spellEnd"/>
      <w:r w:rsidRPr="000A791D">
        <w:rPr>
          <w:rFonts w:ascii="Book Antiqua" w:hAnsi="Book Antiqua"/>
          <w:b/>
          <w:lang w:val="en-GB"/>
        </w:rPr>
        <w:t xml:space="preserve"> </w:t>
      </w:r>
      <w:proofErr w:type="spellStart"/>
      <w:r w:rsidRPr="000A791D">
        <w:rPr>
          <w:rFonts w:ascii="Book Antiqua" w:hAnsi="Book Antiqua"/>
          <w:b/>
          <w:lang w:val="en-GB"/>
        </w:rPr>
        <w:t>prehrane</w:t>
      </w:r>
      <w:proofErr w:type="spellEnd"/>
      <w:r w:rsidR="00774A79" w:rsidRPr="000A791D">
        <w:rPr>
          <w:rFonts w:ascii="Book Antiqua" w:hAnsi="Book Antiqua"/>
          <w:b/>
          <w:lang w:val="en-GB"/>
        </w:rPr>
        <w:t xml:space="preserve"> </w:t>
      </w:r>
      <w:r w:rsidR="00500189" w:rsidRPr="000A791D">
        <w:rPr>
          <w:rFonts w:ascii="Book Antiqua" w:hAnsi="Book Antiqua"/>
          <w:b/>
        </w:rPr>
        <w:t xml:space="preserve">učenicima osnovnih škola </w:t>
      </w:r>
    </w:p>
    <w:p w:rsidR="00CA7906" w:rsidRPr="000A791D" w:rsidRDefault="00500189" w:rsidP="00545A69">
      <w:pPr>
        <w:jc w:val="center"/>
        <w:rPr>
          <w:rFonts w:ascii="Book Antiqua" w:hAnsi="Book Antiqua"/>
          <w:b/>
          <w:lang w:val="en-GB"/>
        </w:rPr>
      </w:pPr>
      <w:r w:rsidRPr="000A791D">
        <w:rPr>
          <w:rFonts w:ascii="Book Antiqua" w:hAnsi="Book Antiqua"/>
          <w:b/>
        </w:rPr>
        <w:t>s prebivalištem na području Grada Dugog Sela</w:t>
      </w:r>
    </w:p>
    <w:p w:rsidR="00CB4FDF" w:rsidRPr="000A791D" w:rsidRDefault="00CB4FDF" w:rsidP="00545A69">
      <w:pPr>
        <w:jc w:val="center"/>
        <w:rPr>
          <w:rFonts w:ascii="Book Antiqua" w:hAnsi="Book Antiqua"/>
          <w:b/>
          <w:lang w:val="en-GB"/>
        </w:rPr>
      </w:pPr>
      <w:r w:rsidRPr="000A791D">
        <w:rPr>
          <w:rFonts w:ascii="Book Antiqua" w:hAnsi="Book Antiqua"/>
          <w:b/>
          <w:lang w:val="en-GB"/>
        </w:rPr>
        <w:t xml:space="preserve">u </w:t>
      </w:r>
      <w:proofErr w:type="spellStart"/>
      <w:r w:rsidRPr="000A791D">
        <w:rPr>
          <w:rFonts w:ascii="Book Antiqua" w:hAnsi="Book Antiqua"/>
          <w:b/>
          <w:lang w:val="en-GB"/>
        </w:rPr>
        <w:t>školskoj</w:t>
      </w:r>
      <w:proofErr w:type="spellEnd"/>
      <w:r w:rsidRPr="000A791D">
        <w:rPr>
          <w:rFonts w:ascii="Book Antiqua" w:hAnsi="Book Antiqua"/>
          <w:b/>
          <w:lang w:val="en-GB"/>
        </w:rPr>
        <w:t xml:space="preserve"> </w:t>
      </w:r>
      <w:proofErr w:type="spellStart"/>
      <w:r w:rsidRPr="000A791D">
        <w:rPr>
          <w:rFonts w:ascii="Book Antiqua" w:hAnsi="Book Antiqua"/>
          <w:b/>
          <w:lang w:val="en-GB"/>
        </w:rPr>
        <w:t>godini</w:t>
      </w:r>
      <w:proofErr w:type="spellEnd"/>
      <w:r w:rsidRPr="000A791D">
        <w:rPr>
          <w:rFonts w:ascii="Book Antiqua" w:hAnsi="Book Antiqua"/>
          <w:b/>
          <w:lang w:val="en-GB"/>
        </w:rPr>
        <w:t xml:space="preserve"> </w:t>
      </w:r>
      <w:r w:rsidR="00716392">
        <w:rPr>
          <w:rFonts w:ascii="Book Antiqua" w:hAnsi="Book Antiqua"/>
          <w:b/>
          <w:lang w:val="en-GB"/>
        </w:rPr>
        <w:t>2019/2020</w:t>
      </w:r>
      <w:r w:rsidR="002B0C9E" w:rsidRPr="000A791D">
        <w:rPr>
          <w:rFonts w:ascii="Book Antiqua" w:hAnsi="Book Antiqua"/>
          <w:b/>
          <w:lang w:val="en-GB"/>
        </w:rPr>
        <w:t>.</w:t>
      </w:r>
    </w:p>
    <w:p w:rsidR="00352651" w:rsidRPr="000A791D" w:rsidRDefault="00352651" w:rsidP="00545A69">
      <w:pPr>
        <w:jc w:val="center"/>
        <w:rPr>
          <w:rFonts w:ascii="Book Antiqua" w:hAnsi="Book Antiqua"/>
        </w:rPr>
      </w:pPr>
    </w:p>
    <w:p w:rsidR="00452CEC" w:rsidRPr="005B5BCA" w:rsidRDefault="00452CEC">
      <w:pPr>
        <w:jc w:val="center"/>
        <w:rPr>
          <w:rFonts w:ascii="Book Antiqua" w:hAnsi="Book Antiqua"/>
          <w:sz w:val="22"/>
          <w:szCs w:val="22"/>
        </w:rPr>
      </w:pPr>
    </w:p>
    <w:p w:rsidR="00452CEC" w:rsidRPr="005B5BCA" w:rsidRDefault="00452CEC">
      <w:pPr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>Članak 1.</w:t>
      </w:r>
    </w:p>
    <w:p w:rsidR="00495AE0" w:rsidRPr="000A791D" w:rsidRDefault="00495AE0">
      <w:pPr>
        <w:jc w:val="center"/>
        <w:rPr>
          <w:rFonts w:ascii="Book Antiqua" w:hAnsi="Book Antiqua"/>
          <w:b/>
          <w:sz w:val="10"/>
          <w:szCs w:val="10"/>
        </w:rPr>
      </w:pPr>
    </w:p>
    <w:p w:rsidR="00155B54" w:rsidRPr="005B5BCA" w:rsidRDefault="00283A8B" w:rsidP="00240BA4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Iz Proračuna Grada Dugog Sela </w:t>
      </w:r>
      <w:r w:rsidR="00E05E68" w:rsidRPr="005B5BCA">
        <w:rPr>
          <w:rFonts w:ascii="Book Antiqua" w:hAnsi="Book Antiqua"/>
          <w:sz w:val="22"/>
          <w:szCs w:val="22"/>
        </w:rPr>
        <w:t>financirat će</w:t>
      </w:r>
      <w:r w:rsidR="00035EB9" w:rsidRPr="005B5BCA">
        <w:rPr>
          <w:rFonts w:ascii="Book Antiqua" w:hAnsi="Book Antiqua"/>
          <w:sz w:val="22"/>
          <w:szCs w:val="22"/>
        </w:rPr>
        <w:t xml:space="preserve"> se školska prehrana u školskoj </w:t>
      </w:r>
      <w:r w:rsidR="00E05E68" w:rsidRPr="005B5BCA">
        <w:rPr>
          <w:rFonts w:ascii="Book Antiqua" w:hAnsi="Book Antiqua"/>
          <w:sz w:val="22"/>
          <w:szCs w:val="22"/>
        </w:rPr>
        <w:t xml:space="preserve">godini </w:t>
      </w:r>
      <w:r w:rsidR="00716392">
        <w:rPr>
          <w:rFonts w:ascii="Book Antiqua" w:hAnsi="Book Antiqua"/>
          <w:sz w:val="22"/>
          <w:szCs w:val="22"/>
        </w:rPr>
        <w:t>2019/2020</w:t>
      </w:r>
      <w:r w:rsidR="00047603" w:rsidRPr="005B5BCA">
        <w:rPr>
          <w:rFonts w:ascii="Book Antiqua" w:hAnsi="Book Antiqua"/>
          <w:sz w:val="22"/>
          <w:szCs w:val="22"/>
        </w:rPr>
        <w:t>.</w:t>
      </w:r>
      <w:r w:rsidR="00E05E68" w:rsidRPr="005B5BCA">
        <w:rPr>
          <w:rFonts w:ascii="Book Antiqua" w:hAnsi="Book Antiqua"/>
          <w:sz w:val="22"/>
          <w:szCs w:val="22"/>
        </w:rPr>
        <w:t xml:space="preserve"> </w:t>
      </w:r>
      <w:r w:rsidR="00155B54" w:rsidRPr="005B5BCA">
        <w:rPr>
          <w:rFonts w:ascii="Book Antiqua" w:hAnsi="Book Antiqua"/>
          <w:sz w:val="22"/>
          <w:szCs w:val="22"/>
        </w:rPr>
        <w:t>učenicima</w:t>
      </w:r>
      <w:r w:rsidR="00035EB9" w:rsidRPr="005B5BCA">
        <w:rPr>
          <w:rFonts w:ascii="Book Antiqua" w:hAnsi="Book Antiqua"/>
          <w:sz w:val="22"/>
          <w:szCs w:val="22"/>
        </w:rPr>
        <w:t xml:space="preserve"> </w:t>
      </w:r>
      <w:r w:rsidR="0064679A" w:rsidRPr="005B5BCA">
        <w:rPr>
          <w:rFonts w:ascii="Book Antiqua" w:hAnsi="Book Antiqua"/>
          <w:sz w:val="22"/>
          <w:szCs w:val="22"/>
        </w:rPr>
        <w:t xml:space="preserve">osnovnih škola </w:t>
      </w:r>
      <w:r w:rsidR="008716F2" w:rsidRPr="005B5BCA">
        <w:rPr>
          <w:rFonts w:ascii="Book Antiqua" w:hAnsi="Book Antiqua"/>
          <w:sz w:val="22"/>
          <w:szCs w:val="22"/>
        </w:rPr>
        <w:t xml:space="preserve">s prebivalištem na području Grada Dugog Sela, </w:t>
      </w:r>
      <w:r w:rsidR="00155B54" w:rsidRPr="005B5BCA">
        <w:rPr>
          <w:rFonts w:ascii="Book Antiqua" w:hAnsi="Book Antiqua"/>
          <w:sz w:val="22"/>
          <w:szCs w:val="22"/>
        </w:rPr>
        <w:t>i to:</w:t>
      </w:r>
    </w:p>
    <w:p w:rsidR="00155B54" w:rsidRPr="005B5BCA" w:rsidRDefault="00155B54" w:rsidP="00155B54">
      <w:pPr>
        <w:pStyle w:val="Uvuenotijeloteksta"/>
        <w:numPr>
          <w:ilvl w:val="0"/>
          <w:numId w:val="21"/>
        </w:numPr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učenicima </w:t>
      </w:r>
      <w:r w:rsidR="008716F2" w:rsidRPr="005B5BCA">
        <w:rPr>
          <w:rFonts w:ascii="Book Antiqua" w:hAnsi="Book Antiqua"/>
          <w:sz w:val="22"/>
          <w:szCs w:val="22"/>
        </w:rPr>
        <w:t xml:space="preserve">koji dolaze </w:t>
      </w:r>
      <w:r w:rsidR="00035EB9" w:rsidRPr="005B5BCA">
        <w:rPr>
          <w:rFonts w:ascii="Book Antiqua" w:hAnsi="Book Antiqua"/>
          <w:sz w:val="22"/>
          <w:szCs w:val="22"/>
        </w:rPr>
        <w:t xml:space="preserve">iz </w:t>
      </w:r>
      <w:r w:rsidR="00B21B38" w:rsidRPr="005B5BCA">
        <w:rPr>
          <w:rFonts w:ascii="Book Antiqua" w:hAnsi="Book Antiqua"/>
          <w:sz w:val="22"/>
          <w:szCs w:val="22"/>
        </w:rPr>
        <w:t xml:space="preserve">socijalno ugroženih </w:t>
      </w:r>
      <w:r w:rsidR="00035EB9" w:rsidRPr="005B5BCA">
        <w:rPr>
          <w:rFonts w:ascii="Book Antiqua" w:hAnsi="Book Antiqua"/>
          <w:sz w:val="22"/>
          <w:szCs w:val="22"/>
        </w:rPr>
        <w:t>obitelji</w:t>
      </w:r>
      <w:r w:rsidRPr="005B5BCA">
        <w:rPr>
          <w:rFonts w:ascii="Book Antiqua" w:hAnsi="Book Antiqua"/>
          <w:sz w:val="22"/>
          <w:szCs w:val="22"/>
        </w:rPr>
        <w:t xml:space="preserve"> čiji prihod po članu ne prelazi </w:t>
      </w:r>
      <w:r w:rsidRPr="005B5BCA">
        <w:rPr>
          <w:rFonts w:ascii="Book Antiqua" w:hAnsi="Book Antiqua"/>
          <w:b/>
          <w:sz w:val="22"/>
          <w:szCs w:val="22"/>
        </w:rPr>
        <w:t>1.200,00 kn mjesečno,</w:t>
      </w:r>
      <w:r w:rsidR="0051561A">
        <w:rPr>
          <w:rFonts w:ascii="Book Antiqua" w:hAnsi="Book Antiqua"/>
          <w:b/>
          <w:sz w:val="22"/>
          <w:szCs w:val="22"/>
        </w:rPr>
        <w:t xml:space="preserve"> </w:t>
      </w:r>
      <w:r w:rsidRPr="005B5BCA">
        <w:rPr>
          <w:rFonts w:ascii="Book Antiqua" w:hAnsi="Book Antiqua"/>
          <w:sz w:val="22"/>
          <w:szCs w:val="22"/>
        </w:rPr>
        <w:t xml:space="preserve">ukoliko besplatnu školsku prehranu ne ostvaruju iz drugih izvora </w:t>
      </w:r>
    </w:p>
    <w:p w:rsidR="00240BA4" w:rsidRPr="005B5BCA" w:rsidRDefault="00155B54" w:rsidP="00155B54">
      <w:pPr>
        <w:pStyle w:val="Uvuenotijeloteksta"/>
        <w:numPr>
          <w:ilvl w:val="0"/>
          <w:numId w:val="21"/>
        </w:numPr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učenicima koji dolaze iz obitelji korisnika zajamčene minimalne naknade, sukladno Zakonu o socijalnoj skrbi (</w:t>
      </w:r>
      <w:r w:rsidR="00393176">
        <w:rPr>
          <w:rFonts w:ascii="Book Antiqua" w:hAnsi="Book Antiqua"/>
          <w:sz w:val="22"/>
          <w:szCs w:val="22"/>
        </w:rPr>
        <w:t>Narodne novine br</w:t>
      </w:r>
      <w:r w:rsidR="00716392">
        <w:rPr>
          <w:rFonts w:ascii="Book Antiqua" w:hAnsi="Book Antiqua"/>
          <w:sz w:val="22"/>
          <w:szCs w:val="22"/>
        </w:rPr>
        <w:t>oj</w:t>
      </w:r>
      <w:r w:rsidR="00393176">
        <w:rPr>
          <w:rFonts w:ascii="Book Antiqua" w:hAnsi="Book Antiqua"/>
          <w:sz w:val="22"/>
          <w:szCs w:val="22"/>
        </w:rPr>
        <w:t xml:space="preserve"> 157/13</w:t>
      </w:r>
      <w:r w:rsidR="00EC0E6B" w:rsidRPr="005B5BCA">
        <w:rPr>
          <w:rFonts w:ascii="Book Antiqua" w:hAnsi="Book Antiqua"/>
          <w:sz w:val="22"/>
          <w:szCs w:val="22"/>
        </w:rPr>
        <w:t>, 152</w:t>
      </w:r>
      <w:r w:rsidRPr="005B5BCA">
        <w:rPr>
          <w:rFonts w:ascii="Book Antiqua" w:hAnsi="Book Antiqua"/>
          <w:sz w:val="22"/>
          <w:szCs w:val="22"/>
        </w:rPr>
        <w:t>/14</w:t>
      </w:r>
      <w:r w:rsidR="00A26428">
        <w:rPr>
          <w:rFonts w:ascii="Book Antiqua" w:hAnsi="Book Antiqua"/>
          <w:sz w:val="22"/>
          <w:szCs w:val="22"/>
        </w:rPr>
        <w:t xml:space="preserve">, </w:t>
      </w:r>
      <w:r w:rsidR="00EC0E6B" w:rsidRPr="005B5BCA">
        <w:rPr>
          <w:rFonts w:ascii="Book Antiqua" w:hAnsi="Book Antiqua"/>
          <w:sz w:val="22"/>
          <w:szCs w:val="22"/>
        </w:rPr>
        <w:t>99/15</w:t>
      </w:r>
      <w:r w:rsidR="00393176">
        <w:rPr>
          <w:rFonts w:ascii="Book Antiqua" w:hAnsi="Book Antiqua"/>
          <w:sz w:val="22"/>
          <w:szCs w:val="22"/>
        </w:rPr>
        <w:t>, 52/16</w:t>
      </w:r>
      <w:r w:rsidR="00C630EE">
        <w:rPr>
          <w:rFonts w:ascii="Book Antiqua" w:hAnsi="Book Antiqua"/>
          <w:sz w:val="22"/>
          <w:szCs w:val="22"/>
        </w:rPr>
        <w:t>, 16/17 i 130/17</w:t>
      </w:r>
      <w:r w:rsidRPr="005B5BCA">
        <w:rPr>
          <w:rFonts w:ascii="Book Antiqua" w:hAnsi="Book Antiqua"/>
          <w:sz w:val="22"/>
          <w:szCs w:val="22"/>
        </w:rPr>
        <w:t xml:space="preserve">), </w:t>
      </w:r>
      <w:r w:rsidR="008716F2" w:rsidRPr="005B5BCA">
        <w:rPr>
          <w:rFonts w:ascii="Book Antiqua" w:hAnsi="Book Antiqua"/>
          <w:sz w:val="22"/>
          <w:szCs w:val="22"/>
        </w:rPr>
        <w:t xml:space="preserve">ukoliko </w:t>
      </w:r>
      <w:r w:rsidR="00166EC9" w:rsidRPr="005B5BCA">
        <w:rPr>
          <w:rFonts w:ascii="Book Antiqua" w:hAnsi="Book Antiqua"/>
          <w:sz w:val="22"/>
          <w:szCs w:val="22"/>
        </w:rPr>
        <w:t>besplatnu školsku prehranu ne ostvaruju iz drugih izvora.</w:t>
      </w:r>
      <w:r w:rsidR="00240BA4" w:rsidRPr="005B5BCA">
        <w:rPr>
          <w:rFonts w:ascii="Book Antiqua" w:hAnsi="Book Antiqua"/>
          <w:sz w:val="22"/>
          <w:szCs w:val="22"/>
        </w:rPr>
        <w:t xml:space="preserve"> </w:t>
      </w:r>
    </w:p>
    <w:p w:rsidR="001D71BC" w:rsidRDefault="001D71BC" w:rsidP="00155B54">
      <w:pPr>
        <w:jc w:val="center"/>
        <w:rPr>
          <w:rFonts w:ascii="Book Antiqua" w:hAnsi="Book Antiqua"/>
          <w:b/>
          <w:sz w:val="22"/>
          <w:szCs w:val="22"/>
        </w:rPr>
      </w:pPr>
    </w:p>
    <w:p w:rsidR="000A791D" w:rsidRPr="005B5BCA" w:rsidRDefault="000A791D" w:rsidP="00155B54">
      <w:pPr>
        <w:jc w:val="center"/>
        <w:rPr>
          <w:rFonts w:ascii="Book Antiqua" w:hAnsi="Book Antiqua"/>
          <w:b/>
          <w:sz w:val="22"/>
          <w:szCs w:val="22"/>
        </w:rPr>
      </w:pPr>
    </w:p>
    <w:p w:rsidR="00155B54" w:rsidRPr="005B5BCA" w:rsidRDefault="00155B54" w:rsidP="00155B54">
      <w:pPr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>Članak 2.</w:t>
      </w:r>
    </w:p>
    <w:p w:rsidR="00EC0E6B" w:rsidRPr="000A791D" w:rsidRDefault="00EC0E6B" w:rsidP="00155B54">
      <w:pPr>
        <w:jc w:val="center"/>
        <w:rPr>
          <w:rFonts w:ascii="Book Antiqua" w:hAnsi="Book Antiqua"/>
          <w:b/>
          <w:sz w:val="10"/>
          <w:szCs w:val="10"/>
        </w:rPr>
      </w:pPr>
    </w:p>
    <w:p w:rsidR="00EC0E6B" w:rsidRPr="005B5BCA" w:rsidRDefault="00EC0E6B" w:rsidP="00EC0E6B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Za ostvarivanje prava na financiranje školske prehrane</w:t>
      </w:r>
      <w:r w:rsidR="001D71BC" w:rsidRPr="005B5BCA">
        <w:rPr>
          <w:rFonts w:ascii="Book Antiqua" w:hAnsi="Book Antiqua"/>
          <w:sz w:val="22"/>
          <w:szCs w:val="22"/>
        </w:rPr>
        <w:t xml:space="preserve"> temeljem prihodovnog cenzusa </w:t>
      </w:r>
      <w:r w:rsidR="001D71BC" w:rsidRPr="005B5BCA">
        <w:rPr>
          <w:rFonts w:ascii="Book Antiqua" w:hAnsi="Book Antiqua"/>
          <w:b/>
          <w:sz w:val="22"/>
          <w:szCs w:val="22"/>
        </w:rPr>
        <w:t>od 1.200,00 kn</w:t>
      </w:r>
      <w:r w:rsidR="001D71BC" w:rsidRPr="005B5BCA">
        <w:rPr>
          <w:rFonts w:ascii="Book Antiqua" w:hAnsi="Book Antiqua"/>
          <w:sz w:val="22"/>
          <w:szCs w:val="22"/>
        </w:rPr>
        <w:t xml:space="preserve"> po članu obitelji</w:t>
      </w:r>
      <w:r w:rsidRPr="005B5BCA">
        <w:rPr>
          <w:rFonts w:ascii="Book Antiqua" w:hAnsi="Book Antiqua"/>
          <w:sz w:val="22"/>
          <w:szCs w:val="22"/>
        </w:rPr>
        <w:t xml:space="preserve">, </w:t>
      </w:r>
      <w:r w:rsidRPr="005B5BCA">
        <w:rPr>
          <w:rFonts w:ascii="Book Antiqua" w:hAnsi="Book Antiqua"/>
          <w:b/>
          <w:sz w:val="22"/>
          <w:szCs w:val="22"/>
          <w:u w:val="single"/>
        </w:rPr>
        <w:t>osnovnoj školi koju učenik pohađa,</w:t>
      </w:r>
      <w:r w:rsidRPr="005B5BCA">
        <w:rPr>
          <w:rFonts w:ascii="Book Antiqua" w:hAnsi="Book Antiqua"/>
          <w:sz w:val="22"/>
          <w:szCs w:val="22"/>
        </w:rPr>
        <w:t xml:space="preserve"> potrebno je</w:t>
      </w:r>
      <w:r w:rsidR="00800F43">
        <w:rPr>
          <w:rFonts w:ascii="Book Antiqua" w:hAnsi="Book Antiqua"/>
          <w:sz w:val="22"/>
          <w:szCs w:val="22"/>
        </w:rPr>
        <w:t xml:space="preserve">, uz popunjeni obrazac </w:t>
      </w:r>
      <w:r w:rsidR="00AC63B9">
        <w:rPr>
          <w:rFonts w:ascii="Book Antiqua" w:hAnsi="Book Antiqua"/>
          <w:sz w:val="22"/>
          <w:szCs w:val="22"/>
        </w:rPr>
        <w:t>zahtjeva</w:t>
      </w:r>
      <w:r w:rsidR="00800F43">
        <w:rPr>
          <w:rFonts w:ascii="Book Antiqua" w:hAnsi="Book Antiqua"/>
          <w:sz w:val="22"/>
          <w:szCs w:val="22"/>
        </w:rPr>
        <w:t xml:space="preserve">, </w:t>
      </w:r>
      <w:r w:rsidRPr="005B5BCA">
        <w:rPr>
          <w:rFonts w:ascii="Book Antiqua" w:hAnsi="Book Antiqua"/>
          <w:sz w:val="22"/>
          <w:szCs w:val="22"/>
        </w:rPr>
        <w:t xml:space="preserve"> dostaviti sljedeću dokumentaciju:</w:t>
      </w:r>
    </w:p>
    <w:p w:rsidR="00EC0E6B" w:rsidRPr="005B5BCA" w:rsidRDefault="00800F43" w:rsidP="00EC0E6B">
      <w:pPr>
        <w:pStyle w:val="Uvuenotijeloteksta"/>
        <w:spacing w:line="240" w:lineRule="auto"/>
        <w:ind w:left="993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a) </w:t>
      </w:r>
      <w:r w:rsidR="00EC0E6B" w:rsidRPr="005B5BCA">
        <w:rPr>
          <w:rFonts w:ascii="Book Antiqua" w:hAnsi="Book Antiqua"/>
          <w:b/>
          <w:sz w:val="22"/>
          <w:szCs w:val="22"/>
        </w:rPr>
        <w:t xml:space="preserve">Izjavu o </w:t>
      </w:r>
      <w:r w:rsidR="003754FE">
        <w:rPr>
          <w:rFonts w:ascii="Book Antiqua" w:hAnsi="Book Antiqua"/>
          <w:b/>
          <w:sz w:val="22"/>
          <w:szCs w:val="22"/>
        </w:rPr>
        <w:t xml:space="preserve">članovima </w:t>
      </w:r>
      <w:r w:rsidR="00EC0E6B" w:rsidRPr="005B5BCA">
        <w:rPr>
          <w:rFonts w:ascii="Book Antiqua" w:hAnsi="Book Antiqua"/>
          <w:b/>
          <w:sz w:val="22"/>
          <w:szCs w:val="22"/>
        </w:rPr>
        <w:t>zajedničkog kućanstva</w:t>
      </w:r>
      <w:r w:rsidR="00EC0E6B" w:rsidRPr="005B5BCA">
        <w:rPr>
          <w:rFonts w:ascii="Book Antiqua" w:hAnsi="Book Antiqua"/>
          <w:sz w:val="22"/>
          <w:szCs w:val="22"/>
        </w:rPr>
        <w:t xml:space="preserve"> (zajedničko kućanstvo je svaka obiteljska ili druga zajednica osoba, bez obzira na srodstvo, koje zajedno stanuju i zajedno podmiruju troškove života) </w:t>
      </w:r>
    </w:p>
    <w:p w:rsidR="00EC0E6B" w:rsidRPr="005B5BCA" w:rsidRDefault="00800F43" w:rsidP="00EC0E6B">
      <w:pPr>
        <w:pStyle w:val="Uvuenotijeloteksta"/>
        <w:spacing w:line="240" w:lineRule="auto"/>
        <w:ind w:left="993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</w:t>
      </w:r>
      <w:r w:rsidR="003754FE">
        <w:rPr>
          <w:rFonts w:ascii="Book Antiqua" w:hAnsi="Book Antiqua"/>
          <w:b/>
          <w:sz w:val="22"/>
          <w:szCs w:val="22"/>
        </w:rPr>
        <w:t>) d</w:t>
      </w:r>
      <w:r w:rsidR="00EC0E6B" w:rsidRPr="005B5BCA">
        <w:rPr>
          <w:rFonts w:ascii="Book Antiqua" w:hAnsi="Book Antiqua"/>
          <w:b/>
          <w:sz w:val="22"/>
          <w:szCs w:val="22"/>
        </w:rPr>
        <w:t xml:space="preserve">okaz o prebivalištu za sve članove zajedničkog kućanstva </w:t>
      </w:r>
      <w:r w:rsidR="00205CA9">
        <w:rPr>
          <w:rFonts w:ascii="Book Antiqua" w:hAnsi="Book Antiqua"/>
          <w:sz w:val="22"/>
          <w:szCs w:val="22"/>
        </w:rPr>
        <w:t xml:space="preserve">(preslika osobne iskaznice </w:t>
      </w:r>
      <w:r w:rsidR="00C630EE">
        <w:rPr>
          <w:rFonts w:ascii="Book Antiqua" w:hAnsi="Book Antiqua"/>
          <w:sz w:val="22"/>
          <w:szCs w:val="22"/>
        </w:rPr>
        <w:t>/</w:t>
      </w:r>
      <w:r w:rsidR="00EC0E6B" w:rsidRPr="005B5BCA">
        <w:rPr>
          <w:rFonts w:ascii="Book Antiqua" w:hAnsi="Book Antiqua"/>
          <w:sz w:val="22"/>
          <w:szCs w:val="22"/>
        </w:rPr>
        <w:t xml:space="preserve"> uvjerenje o prebivalištu izdano od PP Dugo Selo – </w:t>
      </w:r>
      <w:r w:rsidR="00EC0E6B" w:rsidRPr="005F6BD5">
        <w:rPr>
          <w:rFonts w:ascii="Book Antiqua" w:hAnsi="Book Antiqua"/>
          <w:sz w:val="22"/>
          <w:szCs w:val="22"/>
          <w:u w:val="single"/>
        </w:rPr>
        <w:t>ne starije od mjesec dana</w:t>
      </w:r>
      <w:r w:rsidR="00C630EE">
        <w:rPr>
          <w:rFonts w:ascii="Book Antiqua" w:hAnsi="Book Antiqua"/>
          <w:sz w:val="22"/>
          <w:szCs w:val="22"/>
        </w:rPr>
        <w:t xml:space="preserve"> / elektronički zapis - sustav e-Građanin</w:t>
      </w:r>
      <w:r w:rsidR="00EC0E6B" w:rsidRPr="005B5BCA">
        <w:rPr>
          <w:rFonts w:ascii="Book Antiqua" w:hAnsi="Book Antiqua"/>
          <w:sz w:val="22"/>
          <w:szCs w:val="22"/>
        </w:rPr>
        <w:t>)</w:t>
      </w:r>
    </w:p>
    <w:p w:rsidR="00EC0E6B" w:rsidRPr="005B5BCA" w:rsidRDefault="00800F43" w:rsidP="00EC0E6B">
      <w:pPr>
        <w:pStyle w:val="Uvuenotijeloteksta"/>
        <w:spacing w:line="240" w:lineRule="auto"/>
        <w:ind w:left="993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</w:t>
      </w:r>
      <w:r w:rsidR="00EC0E6B" w:rsidRPr="005B5BCA">
        <w:rPr>
          <w:rFonts w:ascii="Book Antiqua" w:hAnsi="Book Antiqua"/>
          <w:b/>
          <w:sz w:val="22"/>
          <w:szCs w:val="22"/>
        </w:rPr>
        <w:t xml:space="preserve">)  Dokaz o ukupnim prihodima zajedničkog kućanstva u protekla 3 mjeseca </w:t>
      </w:r>
      <w:r w:rsidR="00716392">
        <w:rPr>
          <w:rFonts w:ascii="Book Antiqua" w:hAnsi="Book Antiqua"/>
          <w:b/>
          <w:sz w:val="22"/>
          <w:szCs w:val="22"/>
        </w:rPr>
        <w:t>2019</w:t>
      </w:r>
      <w:r w:rsidR="00652212">
        <w:rPr>
          <w:rFonts w:ascii="Book Antiqua" w:hAnsi="Book Antiqua"/>
          <w:b/>
          <w:sz w:val="22"/>
          <w:szCs w:val="22"/>
        </w:rPr>
        <w:t>. godine</w:t>
      </w:r>
      <w:r w:rsidR="00EC0E6B" w:rsidRPr="005B5BCA">
        <w:rPr>
          <w:rFonts w:ascii="Book Antiqua" w:hAnsi="Book Antiqua"/>
          <w:b/>
          <w:sz w:val="22"/>
          <w:szCs w:val="22"/>
        </w:rPr>
        <w:t>:</w:t>
      </w:r>
    </w:p>
    <w:p w:rsidR="00545A69" w:rsidRPr="005B5BCA" w:rsidRDefault="00EC0E6B" w:rsidP="00EC0E6B">
      <w:pPr>
        <w:pStyle w:val="Uvuenotijeloteksta"/>
        <w:numPr>
          <w:ilvl w:val="0"/>
          <w:numId w:val="16"/>
        </w:numPr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Potvrdu poslodavca o isplaćenoj plaći, </w:t>
      </w:r>
      <w:r w:rsidRPr="005B5BCA">
        <w:rPr>
          <w:rFonts w:ascii="Book Antiqua" w:hAnsi="Book Antiqua" w:cs="Tahoma"/>
          <w:b/>
          <w:sz w:val="22"/>
          <w:szCs w:val="22"/>
        </w:rPr>
        <w:t xml:space="preserve">odnosno naknadi plaće s osnova zaposlenja, </w:t>
      </w:r>
      <w:r w:rsidRPr="005B5BCA">
        <w:rPr>
          <w:rFonts w:ascii="Book Antiqua" w:hAnsi="Book Antiqua"/>
          <w:b/>
          <w:sz w:val="22"/>
          <w:szCs w:val="22"/>
        </w:rPr>
        <w:t>za protekla 3 mjeseca</w:t>
      </w:r>
      <w:r w:rsidRPr="005B5BCA">
        <w:rPr>
          <w:rFonts w:ascii="Book Antiqua" w:hAnsi="Book Antiqua"/>
          <w:sz w:val="22"/>
          <w:szCs w:val="22"/>
        </w:rPr>
        <w:t xml:space="preserve"> – za sve članove zajedničkog kućanstva koji su u radnom odnosu</w:t>
      </w:r>
    </w:p>
    <w:p w:rsidR="00EC0E6B" w:rsidRPr="005B5BCA" w:rsidRDefault="00EC0E6B" w:rsidP="00EC0E6B">
      <w:pPr>
        <w:pStyle w:val="Uvuenotijeloteksta"/>
        <w:numPr>
          <w:ilvl w:val="0"/>
          <w:numId w:val="16"/>
        </w:numPr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Presliku odreska o isplaćenoj mirovini </w:t>
      </w:r>
      <w:r w:rsidRPr="005B5BCA">
        <w:rPr>
          <w:rFonts w:ascii="Book Antiqua" w:hAnsi="Book Antiqua" w:cs="Tahoma"/>
          <w:b/>
          <w:sz w:val="22"/>
          <w:szCs w:val="22"/>
        </w:rPr>
        <w:t>sa zaštitnim dodatkom i drugim dodacima</w:t>
      </w:r>
      <w:r w:rsidRPr="005B5BCA">
        <w:rPr>
          <w:rFonts w:ascii="Book Antiqua" w:hAnsi="Book Antiqua"/>
          <w:b/>
          <w:sz w:val="22"/>
          <w:szCs w:val="22"/>
        </w:rPr>
        <w:t xml:space="preserve"> u protekla 3 mjeseca</w:t>
      </w:r>
      <w:r w:rsidRPr="005B5BCA">
        <w:rPr>
          <w:rFonts w:ascii="Book Antiqua" w:hAnsi="Book Antiqua"/>
          <w:sz w:val="22"/>
          <w:szCs w:val="22"/>
        </w:rPr>
        <w:t xml:space="preserve"> – za člana zajedničkog  kućanstva koji se nalazi u mirovini</w:t>
      </w:r>
    </w:p>
    <w:p w:rsidR="00EC0E6B" w:rsidRPr="005B5BCA" w:rsidRDefault="00EC0E6B" w:rsidP="00EC0E6B">
      <w:pPr>
        <w:pStyle w:val="Uvuenotijeloteksta"/>
        <w:numPr>
          <w:ilvl w:val="0"/>
          <w:numId w:val="16"/>
        </w:numPr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>Potvrdu – ukoliko član zajedničkog kućanstva ostvaruje neku od navedenih naknada:</w:t>
      </w:r>
      <w:r w:rsidRPr="005B5BCA">
        <w:rPr>
          <w:rFonts w:ascii="Book Antiqua" w:hAnsi="Book Antiqua"/>
          <w:sz w:val="22"/>
          <w:szCs w:val="22"/>
        </w:rPr>
        <w:t xml:space="preserve"> </w:t>
      </w:r>
    </w:p>
    <w:p w:rsidR="00EC0E6B" w:rsidRPr="005B5BCA" w:rsidRDefault="00EC0E6B" w:rsidP="00EC0E6B">
      <w:pPr>
        <w:pStyle w:val="Uvuenotijeloteksta"/>
        <w:spacing w:line="240" w:lineRule="auto"/>
        <w:ind w:left="1843" w:firstLine="0"/>
        <w:rPr>
          <w:rFonts w:ascii="Book Antiqua" w:hAnsi="Book Antiqua" w:cs="Tahom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</w:t>
      </w:r>
      <w:r w:rsidRPr="005B5BCA">
        <w:rPr>
          <w:rFonts w:ascii="Book Antiqua" w:hAnsi="Book Antiqua" w:cs="Tahoma"/>
          <w:sz w:val="22"/>
          <w:szCs w:val="22"/>
        </w:rPr>
        <w:t xml:space="preserve">po osnovi nezaposlenosti, ostvarenu u protekla 3 mjeseca </w:t>
      </w:r>
    </w:p>
    <w:p w:rsidR="00EC0E6B" w:rsidRPr="005B5BCA" w:rsidRDefault="00EC0E6B" w:rsidP="00EC0E6B">
      <w:pPr>
        <w:pStyle w:val="Uvuenotijeloteksta"/>
        <w:spacing w:line="240" w:lineRule="auto"/>
        <w:ind w:left="1843" w:firstLine="0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 w:cs="Tahoma"/>
          <w:sz w:val="22"/>
          <w:szCs w:val="22"/>
        </w:rPr>
        <w:t xml:space="preserve">- </w:t>
      </w:r>
      <w:proofErr w:type="spellStart"/>
      <w:r w:rsidRPr="005B5BCA">
        <w:rPr>
          <w:rFonts w:ascii="Book Antiqua" w:hAnsi="Book Antiqua" w:cs="Tahoma"/>
          <w:sz w:val="22"/>
          <w:szCs w:val="22"/>
        </w:rPr>
        <w:t>rodiljnu</w:t>
      </w:r>
      <w:proofErr w:type="spellEnd"/>
      <w:r w:rsidRPr="005B5BCA">
        <w:rPr>
          <w:rFonts w:ascii="Book Antiqua" w:hAnsi="Book Antiqua" w:cs="Tahoma"/>
          <w:sz w:val="22"/>
          <w:szCs w:val="22"/>
        </w:rPr>
        <w:t xml:space="preserve"> ili roditeljsku novčanu naknadu</w:t>
      </w:r>
      <w:r w:rsidRPr="005B5BCA">
        <w:rPr>
          <w:rFonts w:ascii="Book Antiqua" w:hAnsi="Book Antiqua"/>
          <w:sz w:val="22"/>
          <w:szCs w:val="22"/>
        </w:rPr>
        <w:t xml:space="preserve">, </w:t>
      </w:r>
      <w:r w:rsidRPr="005B5BCA">
        <w:rPr>
          <w:rFonts w:ascii="Book Antiqua" w:hAnsi="Book Antiqua" w:cs="Tahoma"/>
          <w:sz w:val="22"/>
          <w:szCs w:val="22"/>
        </w:rPr>
        <w:t>ostvarenu u protekla 3 mjeseca</w:t>
      </w:r>
    </w:p>
    <w:p w:rsidR="00EC0E6B" w:rsidRPr="005B5BCA" w:rsidRDefault="00EC0E6B" w:rsidP="00EC0E6B">
      <w:pPr>
        <w:pStyle w:val="Uvuenotijeloteksta"/>
        <w:spacing w:line="240" w:lineRule="auto"/>
        <w:ind w:left="1843" w:firstLine="0"/>
        <w:rPr>
          <w:rFonts w:ascii="Book Antiqua" w:hAnsi="Book Antiqua" w:cs="Tahom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za vrijeme privremene spriječenosti za rad - bolovanje, </w:t>
      </w:r>
      <w:r w:rsidRPr="005B5BCA">
        <w:rPr>
          <w:rFonts w:ascii="Book Antiqua" w:hAnsi="Book Antiqua" w:cs="Tahoma"/>
          <w:sz w:val="22"/>
          <w:szCs w:val="22"/>
        </w:rPr>
        <w:t>ostvarenu u protekla 3 mjeseca</w:t>
      </w:r>
    </w:p>
    <w:p w:rsidR="00EC0E6B" w:rsidRPr="005B5BCA" w:rsidRDefault="00EC0E6B" w:rsidP="00EC0E6B">
      <w:pPr>
        <w:pStyle w:val="Uvuenotijeloteksta"/>
        <w:numPr>
          <w:ilvl w:val="1"/>
          <w:numId w:val="6"/>
        </w:numPr>
        <w:tabs>
          <w:tab w:val="clear" w:pos="1788"/>
        </w:tabs>
        <w:spacing w:line="240" w:lineRule="auto"/>
        <w:ind w:left="1843" w:hanging="425"/>
        <w:rPr>
          <w:rFonts w:ascii="Book Antiqua" w:hAnsi="Book Antiqua" w:cs="Tahoma"/>
          <w:b/>
          <w:sz w:val="22"/>
          <w:szCs w:val="22"/>
        </w:rPr>
      </w:pPr>
      <w:r w:rsidRPr="005B5BCA">
        <w:rPr>
          <w:rFonts w:ascii="Book Antiqua" w:hAnsi="Book Antiqua" w:cs="Tahoma"/>
          <w:b/>
          <w:sz w:val="22"/>
          <w:szCs w:val="22"/>
        </w:rPr>
        <w:lastRenderedPageBreak/>
        <w:t>Potvrdu o dohotku od samostalne djelatnosti</w:t>
      </w:r>
      <w:r w:rsidRPr="005B5BCA">
        <w:rPr>
          <w:rFonts w:ascii="Book Antiqua" w:hAnsi="Book Antiqua" w:cs="Tahoma"/>
          <w:sz w:val="22"/>
          <w:szCs w:val="22"/>
        </w:rPr>
        <w:t xml:space="preserve"> (dohotku od obrta i s obrtom izjednačene djelatnosti, dohotku od slobodnih zanimanja i dohotku od poljoprivrede i šumarstva), dohotku od imovine i imovinskih prava, dohotku od kapitala i drugih porezu podložnih prihoda prema dobiti, odnosno prihodu iz prethodne godine utvrđenom za poreznu osnovicu poreza na dohodak za prethodnu godinu; odnosno </w:t>
      </w:r>
      <w:r w:rsidRPr="005B5BCA">
        <w:rPr>
          <w:rFonts w:ascii="Book Antiqua" w:hAnsi="Book Antiqua" w:cs="Tahoma"/>
          <w:b/>
          <w:sz w:val="22"/>
          <w:szCs w:val="22"/>
        </w:rPr>
        <w:t>rješenje nadležne Porezne uprave o godišnjem paušalnom iznosu poreza na dohodak</w:t>
      </w:r>
    </w:p>
    <w:p w:rsidR="00EC0E6B" w:rsidRPr="005B5BCA" w:rsidRDefault="00EC0E6B" w:rsidP="00EC0E6B">
      <w:pPr>
        <w:pStyle w:val="Uvuenotijeloteksta"/>
        <w:numPr>
          <w:ilvl w:val="1"/>
          <w:numId w:val="6"/>
        </w:numPr>
        <w:tabs>
          <w:tab w:val="clear" w:pos="1788"/>
        </w:tabs>
        <w:spacing w:line="240" w:lineRule="auto"/>
        <w:ind w:left="1843" w:hanging="425"/>
        <w:rPr>
          <w:rFonts w:ascii="Book Antiqua" w:hAnsi="Book Antiqua" w:cs="Tahoma"/>
          <w:sz w:val="22"/>
          <w:szCs w:val="22"/>
        </w:rPr>
      </w:pPr>
      <w:r w:rsidRPr="005B5BCA">
        <w:rPr>
          <w:rFonts w:ascii="Book Antiqua" w:hAnsi="Book Antiqua" w:cs="Tahoma"/>
          <w:b/>
          <w:sz w:val="22"/>
          <w:szCs w:val="22"/>
        </w:rPr>
        <w:t>Potvrdu o primanjima koje član obitelji ostvaruje izvan Republike Hrvatske</w:t>
      </w:r>
    </w:p>
    <w:p w:rsidR="00EC0E6B" w:rsidRPr="005B5BCA" w:rsidRDefault="00BA72D8" w:rsidP="00EC0E6B">
      <w:pPr>
        <w:pStyle w:val="Uvuenotijeloteksta"/>
        <w:numPr>
          <w:ilvl w:val="1"/>
          <w:numId w:val="6"/>
        </w:numPr>
        <w:tabs>
          <w:tab w:val="clear" w:pos="1788"/>
        </w:tabs>
        <w:spacing w:line="240" w:lineRule="auto"/>
        <w:ind w:left="1843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Dokaz</w:t>
      </w:r>
      <w:r w:rsidR="00EC0E6B" w:rsidRPr="005B5BCA">
        <w:rPr>
          <w:rFonts w:ascii="Book Antiqua" w:hAnsi="Book Antiqua"/>
          <w:b/>
          <w:sz w:val="22"/>
          <w:szCs w:val="22"/>
        </w:rPr>
        <w:t xml:space="preserve"> o redovnom školovanju</w:t>
      </w:r>
      <w:r w:rsidR="00EC0E6B" w:rsidRPr="005B5BCA">
        <w:rPr>
          <w:rFonts w:ascii="Book Antiqua" w:hAnsi="Book Antiqua"/>
          <w:sz w:val="22"/>
          <w:szCs w:val="22"/>
        </w:rPr>
        <w:t xml:space="preserve"> – za sve redovne učenike srednje škole i studente</w:t>
      </w:r>
    </w:p>
    <w:p w:rsidR="00EC0E6B" w:rsidRPr="005B5BCA" w:rsidRDefault="00EC0E6B" w:rsidP="00EC0E6B">
      <w:pPr>
        <w:pStyle w:val="Uvuenotijeloteksta"/>
        <w:numPr>
          <w:ilvl w:val="1"/>
          <w:numId w:val="6"/>
        </w:numPr>
        <w:tabs>
          <w:tab w:val="clear" w:pos="1788"/>
        </w:tabs>
        <w:spacing w:line="240" w:lineRule="auto"/>
        <w:ind w:left="1843" w:hanging="425"/>
        <w:rPr>
          <w:rFonts w:ascii="Book Antiqua" w:hAnsi="Book Antiqua"/>
          <w:sz w:val="22"/>
          <w:szCs w:val="22"/>
          <w:u w:val="single"/>
        </w:rPr>
      </w:pPr>
      <w:r w:rsidRPr="005B5BCA">
        <w:rPr>
          <w:rFonts w:ascii="Book Antiqua" w:hAnsi="Book Antiqua"/>
          <w:b/>
          <w:sz w:val="22"/>
          <w:szCs w:val="22"/>
        </w:rPr>
        <w:t>Uvjerenje Hrvatskog zavoda za zapošljavanje o nezaposlenosti</w:t>
      </w:r>
      <w:r w:rsidRPr="005B5BCA">
        <w:rPr>
          <w:rFonts w:ascii="Book Antiqua" w:hAnsi="Book Antiqua"/>
          <w:sz w:val="22"/>
          <w:szCs w:val="22"/>
        </w:rPr>
        <w:t xml:space="preserve"> – </w:t>
      </w:r>
      <w:r w:rsidRPr="00F52D82">
        <w:rPr>
          <w:rFonts w:ascii="Book Antiqua" w:hAnsi="Book Antiqua"/>
          <w:sz w:val="22"/>
          <w:szCs w:val="22"/>
        </w:rPr>
        <w:t>ukoliko je član zajedničkog kućanstva nezaposlena osoba sukladno Zakonu o posredovanju pri zapošljavanju i pravima za vrijeme nezaposlenosti (nezaposlena osoba je osoba koja, između ostalog, aktivno traži zaposlenje i</w:t>
      </w:r>
      <w:r w:rsidRPr="005B5BCA">
        <w:rPr>
          <w:rFonts w:ascii="Book Antiqua" w:hAnsi="Book Antiqua"/>
          <w:sz w:val="22"/>
          <w:szCs w:val="22"/>
        </w:rPr>
        <w:t xml:space="preserve"> </w:t>
      </w:r>
      <w:r w:rsidRPr="005B5BCA">
        <w:rPr>
          <w:rFonts w:ascii="Book Antiqua" w:hAnsi="Book Antiqua"/>
          <w:b/>
          <w:sz w:val="22"/>
          <w:szCs w:val="22"/>
        </w:rPr>
        <w:t xml:space="preserve">nalazi se u evidenciji nezaposlenih osoba Zavoda za zapošljavanje </w:t>
      </w:r>
      <w:r w:rsidRPr="005B5BCA">
        <w:rPr>
          <w:rFonts w:ascii="Book Antiqua" w:hAnsi="Book Antiqua"/>
          <w:b/>
          <w:sz w:val="22"/>
          <w:szCs w:val="22"/>
          <w:u w:val="single"/>
        </w:rPr>
        <w:t>na dan izdavanja uvjerenja</w:t>
      </w:r>
      <w:r w:rsidRPr="005B5BCA">
        <w:rPr>
          <w:rFonts w:ascii="Book Antiqua" w:hAnsi="Book Antiqua"/>
          <w:sz w:val="22"/>
          <w:szCs w:val="22"/>
          <w:u w:val="single"/>
        </w:rPr>
        <w:t xml:space="preserve">) </w:t>
      </w:r>
    </w:p>
    <w:p w:rsidR="00EC0E6B" w:rsidRPr="005B5BCA" w:rsidRDefault="00800F43" w:rsidP="00EC0E6B">
      <w:pPr>
        <w:pStyle w:val="Uvuenotijeloteksta"/>
        <w:spacing w:line="240" w:lineRule="auto"/>
        <w:ind w:left="993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</w:t>
      </w:r>
      <w:r w:rsidR="00EC0E6B" w:rsidRPr="005B5BCA">
        <w:rPr>
          <w:rFonts w:ascii="Book Antiqua" w:hAnsi="Book Antiqua"/>
          <w:b/>
          <w:sz w:val="22"/>
          <w:szCs w:val="22"/>
        </w:rPr>
        <w:t>)</w:t>
      </w:r>
      <w:r w:rsidR="00EC0E6B" w:rsidRPr="005B5BCA">
        <w:rPr>
          <w:rFonts w:ascii="Book Antiqua" w:hAnsi="Book Antiqua"/>
          <w:sz w:val="22"/>
          <w:szCs w:val="22"/>
        </w:rPr>
        <w:t xml:space="preserve"> </w:t>
      </w:r>
      <w:r w:rsidR="00EC0E6B" w:rsidRPr="005B5BCA">
        <w:rPr>
          <w:rFonts w:ascii="Book Antiqua" w:hAnsi="Book Antiqua"/>
          <w:b/>
          <w:sz w:val="22"/>
          <w:szCs w:val="22"/>
        </w:rPr>
        <w:t>Ostalo</w:t>
      </w:r>
      <w:r w:rsidR="00EC0E6B" w:rsidRPr="005B5BCA">
        <w:rPr>
          <w:rFonts w:ascii="Book Antiqua" w:hAnsi="Book Antiqua"/>
          <w:sz w:val="22"/>
          <w:szCs w:val="22"/>
        </w:rPr>
        <w:t xml:space="preserve"> – preslika rješenja o pravu na dječji doplatak, dokaz o isplati jednokratnih pomoći ostvarenih pri Centru za socijalnu skrb i sl.</w:t>
      </w:r>
    </w:p>
    <w:p w:rsidR="00500189" w:rsidRDefault="00500189" w:rsidP="00EC0E6B">
      <w:pPr>
        <w:pStyle w:val="Uvuenotijeloteksta"/>
        <w:spacing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:rsidR="000A791D" w:rsidRPr="005B5BCA" w:rsidRDefault="000A791D" w:rsidP="00EC0E6B">
      <w:pPr>
        <w:pStyle w:val="Uvuenotijeloteksta"/>
        <w:spacing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:rsidR="00545A69" w:rsidRPr="009415B7" w:rsidRDefault="00545A69" w:rsidP="00545A69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9415B7">
        <w:rPr>
          <w:rFonts w:ascii="Book Antiqua" w:hAnsi="Book Antiqua"/>
          <w:b/>
          <w:sz w:val="22"/>
          <w:szCs w:val="22"/>
        </w:rPr>
        <w:t>Članak 3.</w:t>
      </w:r>
    </w:p>
    <w:p w:rsidR="00545A69" w:rsidRPr="009415B7" w:rsidRDefault="00545A69" w:rsidP="00545A69">
      <w:pPr>
        <w:pStyle w:val="Uvuenotijeloteksta"/>
        <w:spacing w:line="240" w:lineRule="auto"/>
        <w:ind w:firstLine="0"/>
        <w:rPr>
          <w:rFonts w:ascii="Book Antiqua" w:hAnsi="Book Antiqua"/>
          <w:sz w:val="10"/>
          <w:szCs w:val="10"/>
        </w:rPr>
      </w:pPr>
    </w:p>
    <w:p w:rsidR="00545A69" w:rsidRPr="009415B7" w:rsidRDefault="00545A69" w:rsidP="00545A69">
      <w:pPr>
        <w:ind w:firstLine="708"/>
        <w:jc w:val="both"/>
        <w:rPr>
          <w:rFonts w:ascii="Book Antiqua" w:hAnsi="Book Antiqua" w:cs="Arial"/>
          <w:sz w:val="22"/>
          <w:szCs w:val="22"/>
        </w:rPr>
      </w:pPr>
      <w:r w:rsidRPr="009415B7">
        <w:rPr>
          <w:rFonts w:ascii="Book Antiqua" w:hAnsi="Book Antiqua" w:cs="Arial"/>
          <w:sz w:val="22"/>
          <w:szCs w:val="22"/>
        </w:rPr>
        <w:t xml:space="preserve">Osnovne škole </w:t>
      </w:r>
      <w:r w:rsidR="001C359E" w:rsidRPr="009415B7">
        <w:rPr>
          <w:rFonts w:ascii="Book Antiqua" w:hAnsi="Book Antiqua" w:cs="Arial"/>
          <w:sz w:val="22"/>
          <w:szCs w:val="22"/>
        </w:rPr>
        <w:t>obvezuju se</w:t>
      </w:r>
      <w:r w:rsidRPr="009415B7">
        <w:rPr>
          <w:rFonts w:ascii="Book Antiqua" w:hAnsi="Book Antiqua" w:cs="Arial"/>
          <w:sz w:val="22"/>
          <w:szCs w:val="22"/>
        </w:rPr>
        <w:t>:</w:t>
      </w:r>
    </w:p>
    <w:p w:rsidR="00545A69" w:rsidRPr="009415B7" w:rsidRDefault="00545A69" w:rsidP="00A26428">
      <w:pPr>
        <w:numPr>
          <w:ilvl w:val="1"/>
          <w:numId w:val="6"/>
        </w:numPr>
        <w:tabs>
          <w:tab w:val="clear" w:pos="1788"/>
        </w:tabs>
        <w:ind w:left="993" w:hanging="284"/>
        <w:jc w:val="both"/>
        <w:rPr>
          <w:rFonts w:ascii="Book Antiqua" w:hAnsi="Book Antiqua" w:cs="Arial"/>
          <w:sz w:val="22"/>
          <w:szCs w:val="22"/>
        </w:rPr>
      </w:pPr>
      <w:r w:rsidRPr="009415B7">
        <w:rPr>
          <w:rFonts w:ascii="Book Antiqua" w:hAnsi="Book Antiqua" w:cs="Arial"/>
          <w:sz w:val="22"/>
          <w:szCs w:val="22"/>
        </w:rPr>
        <w:t xml:space="preserve">prikupiti </w:t>
      </w:r>
      <w:r w:rsidR="00AC63B9" w:rsidRPr="009415B7">
        <w:rPr>
          <w:rFonts w:ascii="Book Antiqua" w:hAnsi="Book Antiqua" w:cs="Arial"/>
          <w:sz w:val="22"/>
          <w:szCs w:val="22"/>
        </w:rPr>
        <w:t>zahtjeve</w:t>
      </w:r>
      <w:r w:rsidR="00800F43" w:rsidRPr="009415B7">
        <w:rPr>
          <w:rFonts w:ascii="Book Antiqua" w:hAnsi="Book Antiqua" w:cs="Arial"/>
          <w:sz w:val="22"/>
          <w:szCs w:val="22"/>
        </w:rPr>
        <w:t xml:space="preserve"> i </w:t>
      </w:r>
      <w:r w:rsidR="00AC63B9" w:rsidRPr="009415B7">
        <w:rPr>
          <w:rFonts w:ascii="Book Antiqua" w:hAnsi="Book Antiqua" w:cs="Arial"/>
          <w:sz w:val="22"/>
          <w:szCs w:val="22"/>
        </w:rPr>
        <w:t xml:space="preserve">propisanu </w:t>
      </w:r>
      <w:r w:rsidRPr="009415B7">
        <w:rPr>
          <w:rFonts w:ascii="Book Antiqua" w:hAnsi="Book Antiqua" w:cs="Arial"/>
          <w:sz w:val="22"/>
          <w:szCs w:val="22"/>
        </w:rPr>
        <w:t>dokumentaciju, sukladno članku 2. ove Odluke</w:t>
      </w:r>
    </w:p>
    <w:p w:rsidR="00545A69" w:rsidRPr="009415B7" w:rsidRDefault="00545A69" w:rsidP="004D6E28">
      <w:pPr>
        <w:numPr>
          <w:ilvl w:val="0"/>
          <w:numId w:val="13"/>
        </w:numPr>
        <w:ind w:left="993" w:hanging="284"/>
        <w:jc w:val="both"/>
        <w:rPr>
          <w:rFonts w:ascii="Book Antiqua" w:hAnsi="Book Antiqua"/>
          <w:sz w:val="22"/>
          <w:szCs w:val="22"/>
        </w:rPr>
      </w:pPr>
      <w:r w:rsidRPr="009415B7">
        <w:rPr>
          <w:rFonts w:ascii="Book Antiqua" w:hAnsi="Book Antiqua"/>
          <w:sz w:val="22"/>
          <w:szCs w:val="22"/>
        </w:rPr>
        <w:t xml:space="preserve">zaključno do </w:t>
      </w:r>
      <w:r w:rsidR="0051561A">
        <w:rPr>
          <w:rFonts w:ascii="Book Antiqua" w:hAnsi="Book Antiqua"/>
          <w:b/>
          <w:sz w:val="22"/>
          <w:szCs w:val="22"/>
        </w:rPr>
        <w:t>11</w:t>
      </w:r>
      <w:r w:rsidRPr="009415B7">
        <w:rPr>
          <w:rFonts w:ascii="Book Antiqua" w:hAnsi="Book Antiqua"/>
          <w:b/>
          <w:sz w:val="22"/>
          <w:szCs w:val="22"/>
        </w:rPr>
        <w:t xml:space="preserve">. listopada </w:t>
      </w:r>
      <w:r w:rsidR="00716392">
        <w:rPr>
          <w:rFonts w:ascii="Book Antiqua" w:hAnsi="Book Antiqua"/>
          <w:b/>
          <w:sz w:val="22"/>
          <w:szCs w:val="22"/>
        </w:rPr>
        <w:t>2019</w:t>
      </w:r>
      <w:r w:rsidRPr="009415B7">
        <w:rPr>
          <w:rFonts w:ascii="Book Antiqua" w:hAnsi="Book Antiqua"/>
          <w:b/>
          <w:sz w:val="22"/>
          <w:szCs w:val="22"/>
        </w:rPr>
        <w:t>. godine</w:t>
      </w:r>
      <w:r w:rsidRPr="009415B7">
        <w:rPr>
          <w:rFonts w:ascii="Book Antiqua" w:hAnsi="Book Antiqua"/>
          <w:sz w:val="22"/>
          <w:szCs w:val="22"/>
        </w:rPr>
        <w:t xml:space="preserve"> </w:t>
      </w:r>
      <w:r w:rsidRPr="009415B7">
        <w:rPr>
          <w:rFonts w:ascii="Book Antiqua" w:hAnsi="Book Antiqua"/>
          <w:b/>
          <w:sz w:val="22"/>
          <w:szCs w:val="22"/>
        </w:rPr>
        <w:t xml:space="preserve">dostaviti Gradu Dugom Selu, Upravnom odjelu za društvene djelatnosti, popis učenika za koje </w:t>
      </w:r>
      <w:r w:rsidR="004D6E28" w:rsidRPr="009415B7">
        <w:rPr>
          <w:rFonts w:ascii="Book Antiqua" w:hAnsi="Book Antiqua"/>
          <w:b/>
          <w:sz w:val="22"/>
          <w:szCs w:val="22"/>
        </w:rPr>
        <w:t>predlažu da im se odobri</w:t>
      </w:r>
      <w:r w:rsidR="004D6E28" w:rsidRPr="009415B7">
        <w:rPr>
          <w:rFonts w:ascii="Book Antiqua" w:hAnsi="Book Antiqua"/>
          <w:sz w:val="22"/>
          <w:szCs w:val="22"/>
        </w:rPr>
        <w:t xml:space="preserve"> </w:t>
      </w:r>
      <w:r w:rsidR="00A873B6" w:rsidRPr="009415B7">
        <w:rPr>
          <w:rFonts w:ascii="Book Antiqua" w:hAnsi="Book Antiqua"/>
          <w:sz w:val="22"/>
          <w:szCs w:val="22"/>
        </w:rPr>
        <w:t xml:space="preserve">financiranje školske prehrane, </w:t>
      </w:r>
      <w:r w:rsidR="004D6E28" w:rsidRPr="009415B7">
        <w:rPr>
          <w:rFonts w:ascii="Book Antiqua" w:hAnsi="Book Antiqua"/>
          <w:sz w:val="22"/>
          <w:szCs w:val="22"/>
        </w:rPr>
        <w:t xml:space="preserve">sukladno ovoj Odluci, </w:t>
      </w:r>
      <w:r w:rsidRPr="009415B7">
        <w:rPr>
          <w:rFonts w:ascii="Book Antiqua" w:hAnsi="Book Antiqua"/>
          <w:sz w:val="22"/>
          <w:szCs w:val="22"/>
        </w:rPr>
        <w:t xml:space="preserve">abecednim redom po prezimenu, sa navedenim </w:t>
      </w:r>
    </w:p>
    <w:p w:rsidR="00545A69" w:rsidRPr="005B5BCA" w:rsidRDefault="00545A69" w:rsidP="004D6E28">
      <w:pPr>
        <w:ind w:left="1416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osobnim identifikacijskim brojem učenika – OIB  </w:t>
      </w:r>
    </w:p>
    <w:p w:rsidR="00545A69" w:rsidRPr="005B5BCA" w:rsidRDefault="00545A69" w:rsidP="004D6E28">
      <w:pPr>
        <w:ind w:left="1416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imenima i </w:t>
      </w:r>
      <w:r w:rsidR="004D6E28">
        <w:rPr>
          <w:rFonts w:ascii="Book Antiqua" w:hAnsi="Book Antiqua"/>
          <w:sz w:val="22"/>
          <w:szCs w:val="22"/>
        </w:rPr>
        <w:t>prezimenima oba roditelja</w:t>
      </w:r>
      <w:r w:rsidRPr="005B5BCA">
        <w:rPr>
          <w:rFonts w:ascii="Book Antiqua" w:hAnsi="Book Antiqua"/>
          <w:sz w:val="22"/>
          <w:szCs w:val="22"/>
        </w:rPr>
        <w:t xml:space="preserve"> </w:t>
      </w:r>
    </w:p>
    <w:p w:rsidR="00545A69" w:rsidRPr="005B5BCA" w:rsidRDefault="00545A69" w:rsidP="004D6E28">
      <w:pPr>
        <w:ind w:left="1416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adresom prebivališta učenika </w:t>
      </w:r>
    </w:p>
    <w:p w:rsidR="00A26428" w:rsidRDefault="00A26428" w:rsidP="004D6E28">
      <w:pPr>
        <w:ind w:left="141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razredom koji učenik pohađa</w:t>
      </w:r>
    </w:p>
    <w:p w:rsidR="00545A69" w:rsidRPr="005B5BCA" w:rsidRDefault="00A26428" w:rsidP="00A26428">
      <w:pPr>
        <w:numPr>
          <w:ilvl w:val="0"/>
          <w:numId w:val="13"/>
        </w:numPr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45A69" w:rsidRPr="005B5BCA">
        <w:rPr>
          <w:rFonts w:ascii="Book Antiqua" w:hAnsi="Book Antiqua"/>
          <w:sz w:val="22"/>
          <w:szCs w:val="22"/>
        </w:rPr>
        <w:t xml:space="preserve">Gradu Dugom Selu omogućiti uvid u dokumentaciju priloženu </w:t>
      </w:r>
      <w:r w:rsidR="00AC63B9">
        <w:rPr>
          <w:rFonts w:ascii="Book Antiqua" w:hAnsi="Book Antiqua"/>
          <w:sz w:val="22"/>
          <w:szCs w:val="22"/>
        </w:rPr>
        <w:t>zahtjevima</w:t>
      </w:r>
      <w:r>
        <w:rPr>
          <w:rFonts w:ascii="Book Antiqua" w:hAnsi="Book Antiqua"/>
          <w:sz w:val="22"/>
          <w:szCs w:val="22"/>
        </w:rPr>
        <w:t xml:space="preserve"> za </w:t>
      </w:r>
      <w:r w:rsidR="00545A69" w:rsidRPr="005B5BCA">
        <w:rPr>
          <w:rFonts w:ascii="Book Antiqua" w:hAnsi="Book Antiqua"/>
          <w:sz w:val="22"/>
          <w:szCs w:val="22"/>
        </w:rPr>
        <w:t>odobr</w:t>
      </w:r>
      <w:r>
        <w:rPr>
          <w:rFonts w:ascii="Book Antiqua" w:hAnsi="Book Antiqua"/>
          <w:sz w:val="22"/>
          <w:szCs w:val="22"/>
        </w:rPr>
        <w:t>enje besplatne školske prehrane</w:t>
      </w:r>
      <w:r w:rsidR="004D6E28">
        <w:rPr>
          <w:rFonts w:ascii="Book Antiqua" w:hAnsi="Book Antiqua"/>
          <w:sz w:val="22"/>
          <w:szCs w:val="22"/>
        </w:rPr>
        <w:t>.</w:t>
      </w:r>
      <w:r w:rsidR="00545A69" w:rsidRPr="005B5BCA">
        <w:rPr>
          <w:rFonts w:ascii="Book Antiqua" w:hAnsi="Book Antiqua"/>
          <w:sz w:val="22"/>
          <w:szCs w:val="22"/>
        </w:rPr>
        <w:t xml:space="preserve"> </w:t>
      </w:r>
    </w:p>
    <w:p w:rsidR="00A500FD" w:rsidRPr="000A791D" w:rsidRDefault="00A500FD" w:rsidP="00A500FD">
      <w:pPr>
        <w:pStyle w:val="Uvuenotijeloteksta"/>
        <w:spacing w:line="240" w:lineRule="auto"/>
        <w:ind w:firstLine="0"/>
        <w:rPr>
          <w:rFonts w:ascii="Book Antiqua" w:hAnsi="Book Antiqua"/>
          <w:sz w:val="10"/>
          <w:szCs w:val="10"/>
        </w:rPr>
      </w:pPr>
    </w:p>
    <w:p w:rsidR="002D781F" w:rsidRPr="00500189" w:rsidRDefault="004D6E28" w:rsidP="004D6E28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00189">
        <w:rPr>
          <w:rFonts w:ascii="Book Antiqua" w:hAnsi="Book Antiqua"/>
          <w:sz w:val="22"/>
          <w:szCs w:val="22"/>
        </w:rPr>
        <w:t xml:space="preserve">Grad Dugo Selo će, nakon </w:t>
      </w:r>
      <w:r w:rsidR="00605672" w:rsidRPr="00500189">
        <w:rPr>
          <w:rFonts w:ascii="Book Antiqua" w:hAnsi="Book Antiqua"/>
          <w:sz w:val="22"/>
          <w:szCs w:val="22"/>
        </w:rPr>
        <w:t xml:space="preserve">što škole dostave </w:t>
      </w:r>
      <w:r w:rsidRPr="00500189">
        <w:rPr>
          <w:rFonts w:ascii="Book Antiqua" w:hAnsi="Book Antiqua"/>
          <w:sz w:val="22"/>
          <w:szCs w:val="22"/>
        </w:rPr>
        <w:t xml:space="preserve">popis učenika iz stavka 1. ovog članka, </w:t>
      </w:r>
      <w:r w:rsidR="00605672" w:rsidRPr="00500189">
        <w:rPr>
          <w:rFonts w:ascii="Book Antiqua" w:hAnsi="Book Antiqua"/>
          <w:sz w:val="22"/>
          <w:szCs w:val="22"/>
        </w:rPr>
        <w:t xml:space="preserve">analize predloženog </w:t>
      </w:r>
      <w:r w:rsidRPr="00500189">
        <w:rPr>
          <w:rFonts w:ascii="Book Antiqua" w:hAnsi="Book Antiqua"/>
          <w:sz w:val="22"/>
          <w:szCs w:val="22"/>
        </w:rPr>
        <w:t>i uskladbe s podacima kojima Grad Dugo Selo raspolaže, donijeti konačnu odluku o priznavanju prava na financiranje školske prehrane, s popisom učenika za svaku osnovnu školu posebno.</w:t>
      </w:r>
    </w:p>
    <w:p w:rsidR="004D6E28" w:rsidRDefault="004D6E28" w:rsidP="004D6E28">
      <w:pPr>
        <w:pStyle w:val="Uvuenotijeloteksta"/>
        <w:spacing w:line="240" w:lineRule="auto"/>
        <w:ind w:left="708" w:firstLine="0"/>
        <w:rPr>
          <w:rFonts w:ascii="Book Antiqua" w:hAnsi="Book Antiqua"/>
          <w:sz w:val="22"/>
          <w:szCs w:val="22"/>
        </w:rPr>
      </w:pPr>
    </w:p>
    <w:p w:rsidR="000A791D" w:rsidRDefault="000A791D" w:rsidP="004D6E28">
      <w:pPr>
        <w:pStyle w:val="Uvuenotijeloteksta"/>
        <w:spacing w:line="240" w:lineRule="auto"/>
        <w:ind w:left="708" w:firstLine="0"/>
        <w:rPr>
          <w:rFonts w:ascii="Book Antiqua" w:hAnsi="Book Antiqua"/>
          <w:sz w:val="22"/>
          <w:szCs w:val="22"/>
        </w:rPr>
      </w:pPr>
    </w:p>
    <w:p w:rsidR="00A500FD" w:rsidRPr="005B5BCA" w:rsidRDefault="00A500FD" w:rsidP="00A500FD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Članak </w:t>
      </w:r>
      <w:r w:rsidR="00A873B6">
        <w:rPr>
          <w:rFonts w:ascii="Book Antiqua" w:hAnsi="Book Antiqua"/>
          <w:b/>
          <w:sz w:val="22"/>
          <w:szCs w:val="22"/>
        </w:rPr>
        <w:t>4</w:t>
      </w:r>
      <w:r w:rsidRPr="005B5BCA">
        <w:rPr>
          <w:rFonts w:ascii="Book Antiqua" w:hAnsi="Book Antiqua"/>
          <w:b/>
          <w:sz w:val="22"/>
          <w:szCs w:val="22"/>
        </w:rPr>
        <w:t>.</w:t>
      </w:r>
    </w:p>
    <w:p w:rsidR="00A500FD" w:rsidRPr="000A791D" w:rsidRDefault="00A500FD" w:rsidP="00A500FD">
      <w:pPr>
        <w:pStyle w:val="Uvuenotijeloteksta"/>
        <w:spacing w:line="240" w:lineRule="auto"/>
        <w:ind w:firstLine="0"/>
        <w:rPr>
          <w:rFonts w:ascii="Book Antiqua" w:hAnsi="Book Antiqua"/>
          <w:sz w:val="10"/>
          <w:szCs w:val="10"/>
        </w:rPr>
      </w:pPr>
    </w:p>
    <w:p w:rsidR="001D71BC" w:rsidRPr="005B5BCA" w:rsidRDefault="00A500FD" w:rsidP="00A500FD">
      <w:pPr>
        <w:ind w:firstLine="708"/>
        <w:jc w:val="both"/>
        <w:rPr>
          <w:rFonts w:ascii="Book Antiqua" w:hAnsi="Book Antiqua" w:cs="Arial"/>
          <w:sz w:val="22"/>
          <w:szCs w:val="22"/>
        </w:rPr>
      </w:pPr>
      <w:r w:rsidRPr="005B5BCA">
        <w:rPr>
          <w:rFonts w:ascii="Book Antiqua" w:hAnsi="Book Antiqua" w:cs="Arial"/>
          <w:sz w:val="22"/>
          <w:szCs w:val="22"/>
        </w:rPr>
        <w:t>Za učenike</w:t>
      </w:r>
      <w:r w:rsidR="00D85196" w:rsidRPr="005B5BCA">
        <w:rPr>
          <w:rFonts w:ascii="Book Antiqua" w:hAnsi="Book Antiqua" w:cs="Arial"/>
          <w:sz w:val="22"/>
          <w:szCs w:val="22"/>
        </w:rPr>
        <w:t xml:space="preserve"> iz članka 2. ove Odluke</w:t>
      </w:r>
      <w:r w:rsidRPr="005B5BCA">
        <w:rPr>
          <w:rFonts w:ascii="Book Antiqua" w:hAnsi="Book Antiqua" w:cs="Arial"/>
          <w:sz w:val="22"/>
          <w:szCs w:val="22"/>
        </w:rPr>
        <w:t>, kojima se</w:t>
      </w:r>
      <w:r w:rsidR="004D6E28">
        <w:rPr>
          <w:rFonts w:ascii="Book Antiqua" w:hAnsi="Book Antiqua" w:cs="Arial"/>
          <w:sz w:val="22"/>
          <w:szCs w:val="22"/>
        </w:rPr>
        <w:t>,</w:t>
      </w:r>
      <w:r w:rsidRPr="005B5BCA">
        <w:rPr>
          <w:rFonts w:ascii="Book Antiqua" w:hAnsi="Book Antiqua" w:cs="Arial"/>
          <w:sz w:val="22"/>
          <w:szCs w:val="22"/>
        </w:rPr>
        <w:t xml:space="preserve"> odobri besplatna školska prehrana, osnovne škole obvezuju se dostaviti Gradu Dugom Selu</w:t>
      </w:r>
      <w:r w:rsidR="001D71BC" w:rsidRPr="005B5BCA">
        <w:rPr>
          <w:rFonts w:ascii="Book Antiqua" w:hAnsi="Book Antiqua" w:cs="Arial"/>
          <w:sz w:val="22"/>
          <w:szCs w:val="22"/>
        </w:rPr>
        <w:t>, Upravnom odjelu za društvene djelatnosti,</w:t>
      </w:r>
      <w:r w:rsidRPr="005B5BCA">
        <w:rPr>
          <w:rFonts w:ascii="Book Antiqua" w:hAnsi="Book Antiqua" w:cs="Arial"/>
          <w:sz w:val="22"/>
          <w:szCs w:val="22"/>
        </w:rPr>
        <w:t xml:space="preserve"> </w:t>
      </w:r>
      <w:r w:rsidR="00800F43">
        <w:rPr>
          <w:rFonts w:ascii="Book Antiqua" w:hAnsi="Book Antiqua" w:cs="Arial"/>
          <w:sz w:val="22"/>
          <w:szCs w:val="22"/>
        </w:rPr>
        <w:t>obavijest</w:t>
      </w:r>
      <w:r w:rsidRPr="005B5BCA">
        <w:rPr>
          <w:rFonts w:ascii="Book Antiqua" w:hAnsi="Book Antiqua" w:cs="Arial"/>
          <w:sz w:val="22"/>
          <w:szCs w:val="22"/>
        </w:rPr>
        <w:t xml:space="preserve"> o </w:t>
      </w:r>
      <w:r w:rsidR="00800F43">
        <w:rPr>
          <w:rFonts w:ascii="Book Antiqua" w:hAnsi="Book Antiqua" w:cs="Arial"/>
          <w:sz w:val="22"/>
          <w:szCs w:val="22"/>
        </w:rPr>
        <w:t xml:space="preserve">promjeni u  </w:t>
      </w:r>
      <w:r w:rsidRPr="005B5BCA">
        <w:rPr>
          <w:rFonts w:ascii="Book Antiqua" w:hAnsi="Book Antiqua" w:cs="Arial"/>
          <w:sz w:val="22"/>
          <w:szCs w:val="22"/>
        </w:rPr>
        <w:t xml:space="preserve">financijskim primanjima obitelji za posljednja tri mjeseca </w:t>
      </w:r>
      <w:r w:rsidR="001D71BC" w:rsidRPr="005B5BCA">
        <w:rPr>
          <w:rFonts w:ascii="Book Antiqua" w:hAnsi="Book Antiqua" w:cs="Arial"/>
          <w:sz w:val="22"/>
          <w:szCs w:val="22"/>
        </w:rPr>
        <w:t>i to:</w:t>
      </w:r>
    </w:p>
    <w:p w:rsidR="001D71BC" w:rsidRPr="005B5BCA" w:rsidRDefault="001D71BC" w:rsidP="001D71BC">
      <w:pPr>
        <w:numPr>
          <w:ilvl w:val="0"/>
          <w:numId w:val="21"/>
        </w:numPr>
        <w:jc w:val="both"/>
        <w:rPr>
          <w:rFonts w:ascii="Book Antiqua" w:hAnsi="Book Antiqua" w:cs="Arial"/>
          <w:sz w:val="22"/>
          <w:szCs w:val="22"/>
        </w:rPr>
      </w:pPr>
      <w:r w:rsidRPr="005B5BCA">
        <w:rPr>
          <w:rFonts w:ascii="Book Antiqua" w:hAnsi="Book Antiqua" w:cs="Arial"/>
          <w:sz w:val="22"/>
          <w:szCs w:val="22"/>
        </w:rPr>
        <w:t xml:space="preserve">do </w:t>
      </w:r>
      <w:r w:rsidR="00716392">
        <w:rPr>
          <w:rFonts w:ascii="Book Antiqua" w:hAnsi="Book Antiqua" w:cs="Arial"/>
          <w:sz w:val="22"/>
          <w:szCs w:val="22"/>
        </w:rPr>
        <w:t>13</w:t>
      </w:r>
      <w:r w:rsidRPr="005B5BCA">
        <w:rPr>
          <w:rFonts w:ascii="Book Antiqua" w:hAnsi="Book Antiqua" w:cs="Arial"/>
          <w:sz w:val="22"/>
          <w:szCs w:val="22"/>
        </w:rPr>
        <w:t xml:space="preserve">. prosinca </w:t>
      </w:r>
      <w:r w:rsidR="00716392">
        <w:rPr>
          <w:rFonts w:ascii="Book Antiqua" w:hAnsi="Book Antiqua" w:cs="Arial"/>
          <w:sz w:val="22"/>
          <w:szCs w:val="22"/>
        </w:rPr>
        <w:t>2019</w:t>
      </w:r>
      <w:r w:rsidRPr="005B5BCA">
        <w:rPr>
          <w:rFonts w:ascii="Book Antiqua" w:hAnsi="Book Antiqua" w:cs="Arial"/>
          <w:sz w:val="22"/>
          <w:szCs w:val="22"/>
        </w:rPr>
        <w:t>. godine i</w:t>
      </w:r>
    </w:p>
    <w:p w:rsidR="001D71BC" w:rsidRPr="009415B7" w:rsidRDefault="001D71BC" w:rsidP="009415B7">
      <w:pPr>
        <w:numPr>
          <w:ilvl w:val="0"/>
          <w:numId w:val="21"/>
        </w:numPr>
        <w:jc w:val="both"/>
        <w:rPr>
          <w:rFonts w:ascii="Book Antiqua" w:hAnsi="Book Antiqua" w:cs="Arial"/>
          <w:sz w:val="22"/>
          <w:szCs w:val="22"/>
        </w:rPr>
      </w:pPr>
      <w:r w:rsidRPr="005B5BCA">
        <w:rPr>
          <w:rFonts w:ascii="Book Antiqua" w:hAnsi="Book Antiqua" w:cs="Arial"/>
          <w:sz w:val="22"/>
          <w:szCs w:val="22"/>
        </w:rPr>
        <w:t xml:space="preserve">do </w:t>
      </w:r>
      <w:r w:rsidR="009415B7">
        <w:rPr>
          <w:rFonts w:ascii="Book Antiqua" w:hAnsi="Book Antiqua" w:cs="Arial"/>
          <w:sz w:val="22"/>
          <w:szCs w:val="22"/>
        </w:rPr>
        <w:t>1</w:t>
      </w:r>
      <w:r w:rsidR="00716392">
        <w:rPr>
          <w:rFonts w:ascii="Book Antiqua" w:hAnsi="Book Antiqua" w:cs="Arial"/>
          <w:sz w:val="22"/>
          <w:szCs w:val="22"/>
        </w:rPr>
        <w:t>3</w:t>
      </w:r>
      <w:r w:rsidRPr="009415B7">
        <w:rPr>
          <w:rFonts w:ascii="Book Antiqua" w:hAnsi="Book Antiqua" w:cs="Arial"/>
          <w:sz w:val="22"/>
          <w:szCs w:val="22"/>
        </w:rPr>
        <w:t xml:space="preserve">. ožujka </w:t>
      </w:r>
      <w:r w:rsidR="00716392">
        <w:rPr>
          <w:rFonts w:ascii="Book Antiqua" w:hAnsi="Book Antiqua" w:cs="Arial"/>
          <w:sz w:val="22"/>
          <w:szCs w:val="22"/>
        </w:rPr>
        <w:t>2020</w:t>
      </w:r>
      <w:r w:rsidRPr="009415B7">
        <w:rPr>
          <w:rFonts w:ascii="Book Antiqua" w:hAnsi="Book Antiqua" w:cs="Arial"/>
          <w:sz w:val="22"/>
          <w:szCs w:val="22"/>
        </w:rPr>
        <w:t xml:space="preserve">. godine, </w:t>
      </w:r>
    </w:p>
    <w:p w:rsidR="00500189" w:rsidRDefault="00CF18CA" w:rsidP="00500189">
      <w:pPr>
        <w:jc w:val="both"/>
        <w:rPr>
          <w:rFonts w:ascii="Book Antiqua" w:hAnsi="Book Antiqua" w:cs="Arial"/>
          <w:sz w:val="22"/>
          <w:szCs w:val="22"/>
        </w:rPr>
      </w:pPr>
      <w:r w:rsidRPr="005B5BCA">
        <w:rPr>
          <w:rFonts w:ascii="Book Antiqua" w:hAnsi="Book Antiqua" w:cs="Arial"/>
          <w:sz w:val="22"/>
          <w:szCs w:val="22"/>
        </w:rPr>
        <w:t>kako bi učenici i dalje ostvarivali pravo na besplatnu šk. prehranu.</w:t>
      </w:r>
    </w:p>
    <w:p w:rsidR="00500189" w:rsidRDefault="00500189" w:rsidP="00500189">
      <w:pPr>
        <w:jc w:val="both"/>
        <w:rPr>
          <w:rFonts w:ascii="Book Antiqua" w:hAnsi="Book Antiqua" w:cs="Arial"/>
          <w:sz w:val="22"/>
          <w:szCs w:val="22"/>
        </w:rPr>
      </w:pPr>
    </w:p>
    <w:p w:rsidR="000A791D" w:rsidRDefault="000A791D" w:rsidP="00500189">
      <w:pPr>
        <w:jc w:val="both"/>
        <w:rPr>
          <w:rFonts w:ascii="Book Antiqua" w:hAnsi="Book Antiqua" w:cs="Arial"/>
          <w:sz w:val="22"/>
          <w:szCs w:val="22"/>
        </w:rPr>
      </w:pPr>
    </w:p>
    <w:p w:rsidR="00452CEC" w:rsidRPr="005B5BCA" w:rsidRDefault="00A500FD" w:rsidP="00500189">
      <w:pPr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Članak </w:t>
      </w:r>
      <w:r w:rsidR="00A873B6">
        <w:rPr>
          <w:rFonts w:ascii="Book Antiqua" w:hAnsi="Book Antiqua"/>
          <w:b/>
          <w:sz w:val="22"/>
          <w:szCs w:val="22"/>
        </w:rPr>
        <w:t>5</w:t>
      </w:r>
      <w:r w:rsidR="00452CEC" w:rsidRPr="005B5BCA">
        <w:rPr>
          <w:rFonts w:ascii="Book Antiqua" w:hAnsi="Book Antiqua"/>
          <w:b/>
          <w:sz w:val="22"/>
          <w:szCs w:val="22"/>
        </w:rPr>
        <w:t>.</w:t>
      </w:r>
    </w:p>
    <w:p w:rsidR="00495AE0" w:rsidRPr="000A791D" w:rsidRDefault="00495AE0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10"/>
          <w:szCs w:val="10"/>
        </w:rPr>
      </w:pPr>
    </w:p>
    <w:p w:rsidR="00A15E6D" w:rsidRPr="005B5BCA" w:rsidRDefault="00D231D1" w:rsidP="00240BA4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Za ostvarivanje prava na financiranje školske prehrane za učenike </w:t>
      </w:r>
      <w:r w:rsidR="001D71BC" w:rsidRPr="005B5BCA">
        <w:rPr>
          <w:rFonts w:ascii="Book Antiqua" w:hAnsi="Book Antiqua"/>
          <w:sz w:val="22"/>
          <w:szCs w:val="22"/>
        </w:rPr>
        <w:t xml:space="preserve">koji dolaze iz obitelji korisnika zajamčene minimalne naknade, </w:t>
      </w:r>
      <w:r w:rsidR="00240BA4" w:rsidRPr="005B5BCA">
        <w:rPr>
          <w:rFonts w:ascii="Book Antiqua" w:hAnsi="Book Antiqua"/>
          <w:sz w:val="22"/>
          <w:szCs w:val="22"/>
        </w:rPr>
        <w:t>Centar za socijalnu skrb Dugo Selo obvezuje se Gradu Dugom Selu</w:t>
      </w:r>
      <w:r w:rsidR="00A15E6D" w:rsidRPr="005B5BCA">
        <w:rPr>
          <w:rFonts w:ascii="Book Antiqua" w:hAnsi="Book Antiqua"/>
          <w:sz w:val="22"/>
          <w:szCs w:val="22"/>
        </w:rPr>
        <w:t xml:space="preserve">, Upravnom odjelu za društvene djelatnosti, </w:t>
      </w:r>
      <w:r w:rsidR="005F3853" w:rsidRPr="005B5BCA">
        <w:rPr>
          <w:rFonts w:ascii="Book Antiqua" w:hAnsi="Book Antiqua"/>
          <w:b/>
          <w:sz w:val="22"/>
          <w:szCs w:val="22"/>
        </w:rPr>
        <w:t xml:space="preserve">do </w:t>
      </w:r>
      <w:r w:rsidR="0051561A">
        <w:rPr>
          <w:rFonts w:ascii="Book Antiqua" w:hAnsi="Book Antiqua"/>
          <w:b/>
          <w:sz w:val="22"/>
          <w:szCs w:val="22"/>
        </w:rPr>
        <w:t>11</w:t>
      </w:r>
      <w:r w:rsidR="005F3853" w:rsidRPr="005B5BCA">
        <w:rPr>
          <w:rFonts w:ascii="Book Antiqua" w:hAnsi="Book Antiqua"/>
          <w:b/>
          <w:sz w:val="22"/>
          <w:szCs w:val="22"/>
        </w:rPr>
        <w:t xml:space="preserve">. listopada </w:t>
      </w:r>
      <w:r w:rsidR="00716392">
        <w:rPr>
          <w:rFonts w:ascii="Book Antiqua" w:hAnsi="Book Antiqua"/>
          <w:b/>
          <w:sz w:val="22"/>
          <w:szCs w:val="22"/>
        </w:rPr>
        <w:t>2019</w:t>
      </w:r>
      <w:r w:rsidR="005F3853" w:rsidRPr="005B5BCA">
        <w:rPr>
          <w:rFonts w:ascii="Book Antiqua" w:hAnsi="Book Antiqua"/>
          <w:b/>
          <w:sz w:val="22"/>
          <w:szCs w:val="22"/>
        </w:rPr>
        <w:t>. godine,</w:t>
      </w:r>
      <w:r w:rsidR="005F3853" w:rsidRPr="005B5BCA">
        <w:rPr>
          <w:rFonts w:ascii="Book Antiqua" w:hAnsi="Book Antiqua"/>
          <w:sz w:val="22"/>
          <w:szCs w:val="22"/>
        </w:rPr>
        <w:t xml:space="preserve"> </w:t>
      </w:r>
      <w:r w:rsidR="009B626F" w:rsidRPr="005B5BCA">
        <w:rPr>
          <w:rFonts w:ascii="Book Antiqua" w:hAnsi="Book Antiqua"/>
          <w:sz w:val="22"/>
          <w:szCs w:val="22"/>
        </w:rPr>
        <w:t>dostaviti</w:t>
      </w:r>
      <w:r w:rsidR="009B626F" w:rsidRPr="005B5BCA">
        <w:rPr>
          <w:rFonts w:ascii="Book Antiqua" w:hAnsi="Book Antiqua"/>
          <w:b/>
          <w:sz w:val="22"/>
          <w:szCs w:val="22"/>
        </w:rPr>
        <w:t xml:space="preserve"> </w:t>
      </w:r>
      <w:r w:rsidR="00A15E6D" w:rsidRPr="005B5BCA">
        <w:rPr>
          <w:rFonts w:ascii="Book Antiqua" w:hAnsi="Book Antiqua"/>
          <w:b/>
          <w:sz w:val="22"/>
          <w:szCs w:val="22"/>
        </w:rPr>
        <w:t>popis učenika</w:t>
      </w:r>
      <w:r w:rsidR="00A15E6D" w:rsidRPr="005B5BCA">
        <w:rPr>
          <w:rFonts w:ascii="Book Antiqua" w:hAnsi="Book Antiqua"/>
          <w:sz w:val="22"/>
          <w:szCs w:val="22"/>
        </w:rPr>
        <w:t xml:space="preserve"> za koje </w:t>
      </w:r>
      <w:r w:rsidR="009B626F" w:rsidRPr="005B5BCA">
        <w:rPr>
          <w:rFonts w:ascii="Book Antiqua" w:hAnsi="Book Antiqua"/>
          <w:sz w:val="22"/>
          <w:szCs w:val="22"/>
        </w:rPr>
        <w:t>je</w:t>
      </w:r>
      <w:r w:rsidR="00A15E6D" w:rsidRPr="005B5BCA">
        <w:rPr>
          <w:rFonts w:ascii="Book Antiqua" w:hAnsi="Book Antiqua"/>
          <w:sz w:val="22"/>
          <w:szCs w:val="22"/>
        </w:rPr>
        <w:t>, sukladno ovoj Odluci,</w:t>
      </w:r>
      <w:r w:rsidR="009B626F" w:rsidRPr="005B5BCA">
        <w:rPr>
          <w:rFonts w:ascii="Book Antiqua" w:hAnsi="Book Antiqua"/>
          <w:sz w:val="22"/>
          <w:szCs w:val="22"/>
        </w:rPr>
        <w:t xml:space="preserve"> utvrdio</w:t>
      </w:r>
      <w:r w:rsidR="00A15E6D" w:rsidRPr="005B5BCA">
        <w:rPr>
          <w:rFonts w:ascii="Book Antiqua" w:hAnsi="Book Antiqua"/>
          <w:sz w:val="22"/>
          <w:szCs w:val="22"/>
        </w:rPr>
        <w:t xml:space="preserve"> da ostvaruju pravo na financiranje školske prehrane, abecednim redom po prezimenu</w:t>
      </w:r>
      <w:r w:rsidR="004C636A" w:rsidRPr="005B5BCA">
        <w:rPr>
          <w:rFonts w:ascii="Book Antiqua" w:hAnsi="Book Antiqua"/>
          <w:sz w:val="22"/>
          <w:szCs w:val="22"/>
        </w:rPr>
        <w:t>, s</w:t>
      </w:r>
      <w:r w:rsidR="00A15E6D" w:rsidRPr="005B5BCA">
        <w:rPr>
          <w:rFonts w:ascii="Book Antiqua" w:hAnsi="Book Antiqua"/>
          <w:sz w:val="22"/>
          <w:szCs w:val="22"/>
        </w:rPr>
        <w:t xml:space="preserve"> navedenim </w:t>
      </w:r>
    </w:p>
    <w:p w:rsidR="00A15E6D" w:rsidRPr="005B5BCA" w:rsidRDefault="00A15E6D" w:rsidP="00A15E6D">
      <w:pPr>
        <w:ind w:left="993" w:firstLine="423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osobnim identifikacijskim brojem učenika – OIB  </w:t>
      </w:r>
    </w:p>
    <w:p w:rsidR="00A15E6D" w:rsidRPr="005B5BCA" w:rsidRDefault="00A15E6D" w:rsidP="00A15E6D">
      <w:pPr>
        <w:ind w:left="993" w:firstLine="423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- imenima i prezimenima oba rodite</w:t>
      </w:r>
      <w:r w:rsidR="00800F43">
        <w:rPr>
          <w:rFonts w:ascii="Book Antiqua" w:hAnsi="Book Antiqua"/>
          <w:sz w:val="22"/>
          <w:szCs w:val="22"/>
        </w:rPr>
        <w:t>lja</w:t>
      </w:r>
      <w:r w:rsidRPr="005B5BCA">
        <w:rPr>
          <w:rFonts w:ascii="Book Antiqua" w:hAnsi="Book Antiqua"/>
          <w:sz w:val="22"/>
          <w:szCs w:val="22"/>
        </w:rPr>
        <w:t xml:space="preserve"> </w:t>
      </w:r>
    </w:p>
    <w:p w:rsidR="00A15E6D" w:rsidRPr="005B5BCA" w:rsidRDefault="00A15E6D" w:rsidP="00A15E6D">
      <w:pPr>
        <w:ind w:left="993" w:firstLine="423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adresom prebivališta učenika </w:t>
      </w:r>
    </w:p>
    <w:p w:rsidR="00A15E6D" w:rsidRPr="005B5BCA" w:rsidRDefault="00A15E6D" w:rsidP="00A15E6D">
      <w:pPr>
        <w:ind w:left="993" w:firstLine="423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- nazivom o</w:t>
      </w:r>
      <w:r w:rsidR="00800F43">
        <w:rPr>
          <w:rFonts w:ascii="Book Antiqua" w:hAnsi="Book Antiqua"/>
          <w:sz w:val="22"/>
          <w:szCs w:val="22"/>
        </w:rPr>
        <w:t xml:space="preserve">snovne škole koju učenik pohađa </w:t>
      </w:r>
    </w:p>
    <w:p w:rsidR="00351F76" w:rsidRPr="005B5BCA" w:rsidRDefault="00A15E6D" w:rsidP="00A15E6D">
      <w:pPr>
        <w:ind w:left="993" w:firstLine="423"/>
        <w:jc w:val="both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- razredom koji učenik pohađa.  </w:t>
      </w:r>
    </w:p>
    <w:p w:rsidR="008716F2" w:rsidRPr="000A791D" w:rsidRDefault="008716F2" w:rsidP="008716F2">
      <w:pPr>
        <w:jc w:val="both"/>
        <w:rPr>
          <w:rFonts w:ascii="Book Antiqua" w:hAnsi="Book Antiqua"/>
          <w:sz w:val="10"/>
          <w:szCs w:val="10"/>
        </w:rPr>
      </w:pPr>
    </w:p>
    <w:p w:rsidR="00240BA4" w:rsidRPr="005B5BCA" w:rsidRDefault="00240BA4" w:rsidP="00240BA4">
      <w:pPr>
        <w:pStyle w:val="Uvuenotijeloteksta"/>
        <w:spacing w:line="240" w:lineRule="auto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Centar za socijalnu skrb Dugo Selo obvezuje se pisanim putem obavijestiti Grad Dugo Selo u slučaju da obitelji učenika za kojeg se financira školska prehrana prestane pravo na zajamčenu minimalnu naknadu i to u roku </w:t>
      </w:r>
      <w:r w:rsidRPr="005B5BCA">
        <w:rPr>
          <w:rFonts w:ascii="Book Antiqua" w:hAnsi="Book Antiqua"/>
          <w:b/>
          <w:sz w:val="22"/>
          <w:szCs w:val="22"/>
        </w:rPr>
        <w:t>od 8 dana od dana prestanka prava.</w:t>
      </w:r>
    </w:p>
    <w:p w:rsidR="00A500FD" w:rsidRDefault="00A500FD" w:rsidP="008716F2">
      <w:pPr>
        <w:jc w:val="both"/>
        <w:rPr>
          <w:rFonts w:ascii="Book Antiqua" w:hAnsi="Book Antiqua"/>
          <w:sz w:val="22"/>
          <w:szCs w:val="22"/>
        </w:rPr>
      </w:pPr>
    </w:p>
    <w:p w:rsidR="000A791D" w:rsidRPr="005B5BCA" w:rsidRDefault="000A791D" w:rsidP="008716F2">
      <w:pPr>
        <w:jc w:val="both"/>
        <w:rPr>
          <w:rFonts w:ascii="Book Antiqua" w:hAnsi="Book Antiqua"/>
          <w:sz w:val="22"/>
          <w:szCs w:val="22"/>
        </w:rPr>
      </w:pPr>
    </w:p>
    <w:p w:rsidR="00240BA4" w:rsidRPr="005B5BCA" w:rsidRDefault="00A500FD" w:rsidP="00A500FD">
      <w:pPr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Članak </w:t>
      </w:r>
      <w:r w:rsidR="00A873B6">
        <w:rPr>
          <w:rFonts w:ascii="Book Antiqua" w:hAnsi="Book Antiqua"/>
          <w:b/>
          <w:sz w:val="22"/>
          <w:szCs w:val="22"/>
        </w:rPr>
        <w:t>6</w:t>
      </w:r>
      <w:r w:rsidRPr="005B5BCA">
        <w:rPr>
          <w:rFonts w:ascii="Book Antiqua" w:hAnsi="Book Antiqua"/>
          <w:b/>
          <w:sz w:val="22"/>
          <w:szCs w:val="22"/>
        </w:rPr>
        <w:t>.</w:t>
      </w:r>
    </w:p>
    <w:p w:rsidR="00774A79" w:rsidRPr="000A791D" w:rsidRDefault="00774A79" w:rsidP="00774A79">
      <w:pPr>
        <w:jc w:val="both"/>
        <w:rPr>
          <w:rFonts w:ascii="Book Antiqua" w:hAnsi="Book Antiqua"/>
          <w:sz w:val="10"/>
          <w:szCs w:val="10"/>
        </w:rPr>
      </w:pPr>
    </w:p>
    <w:p w:rsidR="009E4736" w:rsidRPr="005B5BCA" w:rsidRDefault="00166EC9" w:rsidP="00166EC9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Grad Dugo Selo podmirit će troškove školske prehrane za učenike osnovnih škola, sukladno ovoj Odluci, prema fakturama koje će mjesečno dostavljati osnovne škole. </w:t>
      </w:r>
    </w:p>
    <w:p w:rsidR="00C5277F" w:rsidRDefault="0045513A" w:rsidP="00035EB9">
      <w:pPr>
        <w:pStyle w:val="Uvuenotijeloteksta"/>
        <w:spacing w:line="240" w:lineRule="auto"/>
        <w:ind w:firstLine="0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 </w:t>
      </w:r>
    </w:p>
    <w:p w:rsidR="000A791D" w:rsidRPr="005B5BCA" w:rsidRDefault="000A791D" w:rsidP="00035EB9">
      <w:pPr>
        <w:pStyle w:val="Uvuenotijeloteksta"/>
        <w:spacing w:line="240" w:lineRule="auto"/>
        <w:ind w:firstLine="0"/>
        <w:rPr>
          <w:rFonts w:ascii="Book Antiqua" w:hAnsi="Book Antiqua"/>
          <w:sz w:val="22"/>
          <w:szCs w:val="22"/>
        </w:rPr>
      </w:pPr>
    </w:p>
    <w:p w:rsidR="00452CEC" w:rsidRPr="005B5BCA" w:rsidRDefault="00774A79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Članak </w:t>
      </w:r>
      <w:r w:rsidR="00A873B6">
        <w:rPr>
          <w:rFonts w:ascii="Book Antiqua" w:hAnsi="Book Antiqua"/>
          <w:b/>
          <w:sz w:val="22"/>
          <w:szCs w:val="22"/>
        </w:rPr>
        <w:t>7</w:t>
      </w:r>
      <w:r w:rsidR="00452CEC" w:rsidRPr="005B5BCA">
        <w:rPr>
          <w:rFonts w:ascii="Book Antiqua" w:hAnsi="Book Antiqua"/>
          <w:b/>
          <w:sz w:val="22"/>
          <w:szCs w:val="22"/>
        </w:rPr>
        <w:t>.</w:t>
      </w:r>
    </w:p>
    <w:p w:rsidR="00495AE0" w:rsidRPr="000A791D" w:rsidRDefault="00495AE0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10"/>
          <w:szCs w:val="10"/>
        </w:rPr>
      </w:pPr>
    </w:p>
    <w:p w:rsidR="00035EB9" w:rsidRPr="005B5BCA" w:rsidRDefault="00035EB9" w:rsidP="00452CEC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 xml:space="preserve">Za provođenje </w:t>
      </w:r>
      <w:r w:rsidR="00386727" w:rsidRPr="005B5BCA">
        <w:rPr>
          <w:rFonts w:ascii="Book Antiqua" w:hAnsi="Book Antiqua"/>
          <w:sz w:val="22"/>
          <w:szCs w:val="22"/>
        </w:rPr>
        <w:t>ove Odluke</w:t>
      </w:r>
      <w:r w:rsidRPr="005B5BCA">
        <w:rPr>
          <w:rFonts w:ascii="Book Antiqua" w:hAnsi="Book Antiqua"/>
          <w:sz w:val="22"/>
          <w:szCs w:val="22"/>
        </w:rPr>
        <w:t xml:space="preserve"> zadužuje se </w:t>
      </w:r>
      <w:r w:rsidR="006B11A2" w:rsidRPr="005B5BCA">
        <w:rPr>
          <w:rFonts w:ascii="Book Antiqua" w:hAnsi="Book Antiqua"/>
          <w:sz w:val="22"/>
          <w:szCs w:val="22"/>
        </w:rPr>
        <w:t>Upravni odjel za gospodarstvo i financije</w:t>
      </w:r>
      <w:r w:rsidR="00716392">
        <w:rPr>
          <w:rFonts w:ascii="Book Antiqua" w:hAnsi="Book Antiqua"/>
          <w:sz w:val="22"/>
          <w:szCs w:val="22"/>
        </w:rPr>
        <w:t xml:space="preserve"> i </w:t>
      </w:r>
      <w:r w:rsidR="00716392" w:rsidRPr="005B5BCA">
        <w:rPr>
          <w:rFonts w:ascii="Book Antiqua" w:hAnsi="Book Antiqua"/>
          <w:sz w:val="22"/>
          <w:szCs w:val="22"/>
        </w:rPr>
        <w:t>Upravni odjel za društvene djelatnosti</w:t>
      </w:r>
      <w:r w:rsidR="00716392">
        <w:rPr>
          <w:rFonts w:ascii="Book Antiqua" w:hAnsi="Book Antiqua"/>
          <w:sz w:val="22"/>
          <w:szCs w:val="22"/>
        </w:rPr>
        <w:t>.</w:t>
      </w:r>
    </w:p>
    <w:p w:rsidR="00E56BC8" w:rsidRDefault="00E56BC8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0A791D" w:rsidRPr="005B5BCA" w:rsidRDefault="000A791D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:rsidR="00452CEC" w:rsidRPr="005B5BCA" w:rsidRDefault="00774A79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5B5BCA">
        <w:rPr>
          <w:rFonts w:ascii="Book Antiqua" w:hAnsi="Book Antiqua"/>
          <w:b/>
          <w:sz w:val="22"/>
          <w:szCs w:val="22"/>
        </w:rPr>
        <w:t xml:space="preserve">Članak </w:t>
      </w:r>
      <w:r w:rsidR="00A873B6">
        <w:rPr>
          <w:rFonts w:ascii="Book Antiqua" w:hAnsi="Book Antiqua"/>
          <w:b/>
          <w:sz w:val="22"/>
          <w:szCs w:val="22"/>
        </w:rPr>
        <w:t>8</w:t>
      </w:r>
      <w:r w:rsidR="00452CEC" w:rsidRPr="005B5BCA">
        <w:rPr>
          <w:rFonts w:ascii="Book Antiqua" w:hAnsi="Book Antiqua"/>
          <w:b/>
          <w:sz w:val="22"/>
          <w:szCs w:val="22"/>
        </w:rPr>
        <w:t>.</w:t>
      </w:r>
    </w:p>
    <w:p w:rsidR="00495AE0" w:rsidRPr="000A791D" w:rsidRDefault="00495AE0" w:rsidP="00452CEC">
      <w:pPr>
        <w:pStyle w:val="Uvuenotijeloteksta"/>
        <w:spacing w:line="240" w:lineRule="auto"/>
        <w:ind w:firstLine="0"/>
        <w:jc w:val="center"/>
        <w:rPr>
          <w:rFonts w:ascii="Book Antiqua" w:hAnsi="Book Antiqua"/>
          <w:b/>
          <w:sz w:val="10"/>
          <w:szCs w:val="10"/>
        </w:rPr>
      </w:pPr>
    </w:p>
    <w:p w:rsidR="004A3468" w:rsidRPr="005B5BCA" w:rsidRDefault="00452CEC" w:rsidP="00452CEC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  <w:r w:rsidRPr="005B5BCA">
        <w:rPr>
          <w:rFonts w:ascii="Book Antiqua" w:hAnsi="Book Antiqua"/>
          <w:sz w:val="22"/>
          <w:szCs w:val="22"/>
        </w:rPr>
        <w:t>Ova</w:t>
      </w:r>
      <w:r w:rsidR="004A3468" w:rsidRPr="005B5BCA">
        <w:rPr>
          <w:rFonts w:ascii="Book Antiqua" w:hAnsi="Book Antiqua"/>
          <w:sz w:val="22"/>
          <w:szCs w:val="22"/>
        </w:rPr>
        <w:t xml:space="preserve"> </w:t>
      </w:r>
      <w:r w:rsidRPr="005B5BCA">
        <w:rPr>
          <w:rFonts w:ascii="Book Antiqua" w:hAnsi="Book Antiqua"/>
          <w:sz w:val="22"/>
          <w:szCs w:val="22"/>
        </w:rPr>
        <w:t xml:space="preserve">Odluka </w:t>
      </w:r>
      <w:r w:rsidR="004A3468" w:rsidRPr="005B5BCA">
        <w:rPr>
          <w:rFonts w:ascii="Book Antiqua" w:hAnsi="Book Antiqua"/>
          <w:sz w:val="22"/>
          <w:szCs w:val="22"/>
        </w:rPr>
        <w:t xml:space="preserve"> stupa </w:t>
      </w:r>
      <w:r w:rsidR="00386727" w:rsidRPr="005B5BCA">
        <w:rPr>
          <w:rFonts w:ascii="Book Antiqua" w:hAnsi="Book Antiqua"/>
          <w:sz w:val="22"/>
          <w:szCs w:val="22"/>
        </w:rPr>
        <w:t>na snagu danom donošenja, a ista</w:t>
      </w:r>
      <w:r w:rsidR="004A3468" w:rsidRPr="005B5BCA">
        <w:rPr>
          <w:rFonts w:ascii="Book Antiqua" w:hAnsi="Book Antiqua"/>
          <w:sz w:val="22"/>
          <w:szCs w:val="22"/>
        </w:rPr>
        <w:t xml:space="preserve"> će se objaviti u Službenom glasniku Grada Dugog Sela. </w:t>
      </w:r>
    </w:p>
    <w:p w:rsidR="00283A8B" w:rsidRPr="005B5BCA" w:rsidRDefault="00283A8B" w:rsidP="006A5F74">
      <w:pPr>
        <w:pStyle w:val="Uvuenotijeloteksta"/>
        <w:spacing w:line="240" w:lineRule="auto"/>
        <w:rPr>
          <w:rFonts w:ascii="Book Antiqua" w:hAnsi="Book Antiqua"/>
          <w:sz w:val="22"/>
          <w:szCs w:val="22"/>
        </w:rPr>
      </w:pPr>
    </w:p>
    <w:p w:rsidR="00E56BC8" w:rsidRPr="005B5BCA" w:rsidRDefault="00E56BC8">
      <w:pPr>
        <w:pStyle w:val="Tijeloteksta"/>
        <w:jc w:val="both"/>
        <w:rPr>
          <w:rFonts w:ascii="Book Antiqua" w:hAnsi="Book Antiqua"/>
          <w:b w:val="0"/>
          <w:sz w:val="22"/>
          <w:szCs w:val="22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3522"/>
      </w:tblGrid>
      <w:tr w:rsidR="00352651" w:rsidRPr="005B5BCA">
        <w:tc>
          <w:tcPr>
            <w:tcW w:w="4968" w:type="dxa"/>
          </w:tcPr>
          <w:p w:rsidR="00386727" w:rsidRPr="005B5BCA" w:rsidRDefault="0094017F" w:rsidP="00386727">
            <w:pPr>
              <w:pStyle w:val="Tijeloteksta2"/>
              <w:rPr>
                <w:rFonts w:ascii="Book Antiqua" w:hAnsi="Book Antiqua"/>
                <w:sz w:val="22"/>
                <w:szCs w:val="22"/>
                <w:lang w:val="hr-HR"/>
              </w:rPr>
            </w:pPr>
            <w:r w:rsidRPr="005B5BCA">
              <w:rPr>
                <w:rFonts w:ascii="Book Antiqua" w:hAnsi="Book Antiqua"/>
                <w:sz w:val="22"/>
                <w:szCs w:val="22"/>
                <w:lang w:val="hr-HR"/>
              </w:rPr>
              <w:t>KLASA:  550-01/</w:t>
            </w:r>
            <w:r w:rsidR="00C630EE">
              <w:rPr>
                <w:rFonts w:ascii="Book Antiqua" w:hAnsi="Book Antiqua"/>
                <w:sz w:val="22"/>
                <w:szCs w:val="22"/>
                <w:lang w:val="hr-HR"/>
              </w:rPr>
              <w:t>1</w:t>
            </w:r>
            <w:r w:rsidR="00716392">
              <w:rPr>
                <w:rFonts w:ascii="Book Antiqua" w:hAnsi="Book Antiqua"/>
                <w:sz w:val="22"/>
                <w:szCs w:val="22"/>
                <w:lang w:val="hr-HR"/>
              </w:rPr>
              <w:t>9-01/</w:t>
            </w:r>
            <w:r w:rsidR="0094747B">
              <w:rPr>
                <w:rFonts w:ascii="Book Antiqua" w:hAnsi="Book Antiqua"/>
                <w:sz w:val="22"/>
                <w:szCs w:val="22"/>
                <w:lang w:val="hr-HR"/>
              </w:rPr>
              <w:t>23</w:t>
            </w:r>
          </w:p>
          <w:p w:rsidR="00386727" w:rsidRPr="005B5BCA" w:rsidRDefault="00386727" w:rsidP="00386727">
            <w:pPr>
              <w:pStyle w:val="Tijeloteksta2"/>
              <w:rPr>
                <w:rFonts w:ascii="Book Antiqua" w:hAnsi="Book Antiqua"/>
                <w:sz w:val="22"/>
                <w:szCs w:val="22"/>
                <w:lang w:val="hr-HR"/>
              </w:rPr>
            </w:pPr>
            <w:r w:rsidRPr="005B5BCA">
              <w:rPr>
                <w:rFonts w:ascii="Book Antiqua" w:hAnsi="Book Antiqua"/>
                <w:sz w:val="22"/>
                <w:szCs w:val="22"/>
                <w:lang w:val="hr-HR"/>
              </w:rPr>
              <w:t>URBROJ: 238/07-01-07/02-</w:t>
            </w:r>
            <w:r w:rsidR="00C630EE">
              <w:rPr>
                <w:rFonts w:ascii="Book Antiqua" w:hAnsi="Book Antiqua"/>
                <w:sz w:val="22"/>
                <w:szCs w:val="22"/>
                <w:lang w:val="hr-HR"/>
              </w:rPr>
              <w:t>1</w:t>
            </w:r>
            <w:r w:rsidR="00716392">
              <w:rPr>
                <w:rFonts w:ascii="Book Antiqua" w:hAnsi="Book Antiqua"/>
                <w:sz w:val="22"/>
                <w:szCs w:val="22"/>
                <w:lang w:val="hr-HR"/>
              </w:rPr>
              <w:t>9-1</w:t>
            </w:r>
          </w:p>
          <w:p w:rsidR="007F2C86" w:rsidRPr="00390EBC" w:rsidRDefault="007F2C86" w:rsidP="00C5277F">
            <w:pPr>
              <w:pStyle w:val="Tijeloteksta2"/>
              <w:rPr>
                <w:rFonts w:ascii="Book Antiqua" w:hAnsi="Book Antiqua"/>
                <w:sz w:val="22"/>
                <w:szCs w:val="22"/>
              </w:rPr>
            </w:pPr>
          </w:p>
          <w:p w:rsidR="00352651" w:rsidRPr="005B5BCA" w:rsidRDefault="00386727" w:rsidP="001E5403">
            <w:pPr>
              <w:pStyle w:val="Tijeloteksta2"/>
              <w:rPr>
                <w:rFonts w:ascii="Book Antiqua" w:hAnsi="Book Antiqua"/>
                <w:sz w:val="22"/>
                <w:szCs w:val="22"/>
                <w:lang w:val="hr-HR"/>
              </w:rPr>
            </w:pPr>
            <w:proofErr w:type="spellStart"/>
            <w:r w:rsidRPr="00390EBC">
              <w:rPr>
                <w:rFonts w:ascii="Book Antiqua" w:hAnsi="Book Antiqua"/>
                <w:sz w:val="22"/>
                <w:szCs w:val="22"/>
              </w:rPr>
              <w:t>Dugo</w:t>
            </w:r>
            <w:proofErr w:type="spellEnd"/>
            <w:r w:rsidRPr="00390EBC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0EBC">
              <w:rPr>
                <w:rFonts w:ascii="Book Antiqua" w:hAnsi="Book Antiqua"/>
                <w:sz w:val="22"/>
                <w:szCs w:val="22"/>
              </w:rPr>
              <w:t>Selo</w:t>
            </w:r>
            <w:proofErr w:type="spellEnd"/>
            <w:r w:rsidRPr="00390EBC">
              <w:rPr>
                <w:rFonts w:ascii="Book Antiqua" w:hAnsi="Book Antiqua"/>
                <w:sz w:val="22"/>
                <w:szCs w:val="22"/>
              </w:rPr>
              <w:t xml:space="preserve">,  </w:t>
            </w:r>
            <w:r w:rsidR="0051561A">
              <w:rPr>
                <w:rFonts w:ascii="Book Antiqua" w:hAnsi="Book Antiqua"/>
                <w:sz w:val="22"/>
                <w:szCs w:val="22"/>
              </w:rPr>
              <w:t>06</w:t>
            </w:r>
            <w:proofErr w:type="gramEnd"/>
            <w:r w:rsidR="00BA72D8">
              <w:rPr>
                <w:rFonts w:ascii="Book Antiqua" w:hAnsi="Book Antiqua"/>
                <w:sz w:val="22"/>
                <w:szCs w:val="22"/>
              </w:rPr>
              <w:t>.</w:t>
            </w:r>
            <w:r w:rsidR="00C630EE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C630EE">
              <w:rPr>
                <w:rFonts w:ascii="Book Antiqua" w:hAnsi="Book Antiqua"/>
                <w:sz w:val="22"/>
                <w:szCs w:val="22"/>
              </w:rPr>
              <w:t>rujna</w:t>
            </w:r>
            <w:proofErr w:type="spellEnd"/>
            <w:r w:rsidR="00BA72D8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716392">
              <w:rPr>
                <w:rFonts w:ascii="Book Antiqua" w:hAnsi="Book Antiqua"/>
                <w:sz w:val="22"/>
                <w:szCs w:val="22"/>
              </w:rPr>
              <w:t>2019</w:t>
            </w:r>
            <w:r w:rsidRPr="005B5BCA">
              <w:rPr>
                <w:rFonts w:ascii="Book Antiqua" w:hAnsi="Book Antiqua"/>
                <w:sz w:val="22"/>
                <w:szCs w:val="22"/>
              </w:rPr>
              <w:t xml:space="preserve">. </w:t>
            </w:r>
            <w:proofErr w:type="spellStart"/>
            <w:r w:rsidRPr="005B5BCA">
              <w:rPr>
                <w:rFonts w:ascii="Book Antiqua" w:hAnsi="Book Antiqua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080" w:type="dxa"/>
          </w:tcPr>
          <w:p w:rsidR="00352651" w:rsidRPr="005B5BCA" w:rsidRDefault="00352651">
            <w:pPr>
              <w:pStyle w:val="Tijeloteksta"/>
              <w:jc w:val="both"/>
              <w:rPr>
                <w:rFonts w:ascii="Book Antiqua" w:hAnsi="Book Antiqua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522" w:type="dxa"/>
          </w:tcPr>
          <w:p w:rsidR="00352651" w:rsidRPr="005B5BCA" w:rsidRDefault="004A346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BCA">
              <w:rPr>
                <w:rFonts w:ascii="Book Antiqua" w:hAnsi="Book Antiqua"/>
                <w:sz w:val="22"/>
                <w:szCs w:val="22"/>
              </w:rPr>
              <w:t>Gradonačelnik</w:t>
            </w:r>
          </w:p>
          <w:p w:rsidR="00352651" w:rsidRPr="005B5BCA" w:rsidRDefault="004A346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BCA">
              <w:rPr>
                <w:rFonts w:ascii="Book Antiqua" w:hAnsi="Book Antiqua"/>
                <w:sz w:val="22"/>
                <w:szCs w:val="22"/>
              </w:rPr>
              <w:t>Grada Dugog Sela</w:t>
            </w:r>
          </w:p>
          <w:p w:rsidR="00352651" w:rsidRPr="005B5BCA" w:rsidRDefault="0035265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352651" w:rsidRPr="005B5BCA" w:rsidRDefault="00BA72D8">
            <w:pPr>
              <w:pStyle w:val="Tijeloteksta"/>
              <w:rPr>
                <w:rFonts w:ascii="Book Antiqua" w:hAnsi="Book Antiqua"/>
                <w:b w:val="0"/>
                <w:sz w:val="22"/>
                <w:szCs w:val="22"/>
                <w:lang w:val="hr-HR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 xml:space="preserve">Nenad </w:t>
            </w:r>
            <w:proofErr w:type="spellStart"/>
            <w:r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>Panian</w:t>
            </w:r>
            <w:proofErr w:type="spellEnd"/>
            <w:r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>dr.med.dent</w:t>
            </w:r>
            <w:proofErr w:type="spellEnd"/>
            <w:r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>.</w:t>
            </w:r>
            <w:r w:rsidR="00190A66">
              <w:rPr>
                <w:rFonts w:ascii="Book Antiqua" w:hAnsi="Book Antiqua"/>
                <w:b w:val="0"/>
                <w:sz w:val="22"/>
                <w:szCs w:val="22"/>
                <w:lang w:val="hr-HR"/>
              </w:rPr>
              <w:t xml:space="preserve"> v.r.</w:t>
            </w:r>
          </w:p>
        </w:tc>
      </w:tr>
    </w:tbl>
    <w:p w:rsidR="00D85196" w:rsidRPr="005B5BCA" w:rsidRDefault="008678F9">
      <w:pPr>
        <w:pStyle w:val="Tijeloteksta"/>
        <w:jc w:val="both"/>
        <w:rPr>
          <w:rFonts w:ascii="Book Antiqua" w:hAnsi="Book Antiqua"/>
          <w:b w:val="0"/>
          <w:sz w:val="22"/>
          <w:szCs w:val="22"/>
          <w:lang w:val="hr-HR"/>
        </w:rPr>
      </w:pPr>
      <w:r w:rsidRPr="005B5BCA">
        <w:rPr>
          <w:rFonts w:ascii="Book Antiqua" w:hAnsi="Book Antiqua"/>
          <w:b w:val="0"/>
          <w:sz w:val="22"/>
          <w:szCs w:val="22"/>
          <w:lang w:val="hr-HR"/>
        </w:rPr>
        <w:t xml:space="preserve">  </w:t>
      </w:r>
      <w:bookmarkStart w:id="0" w:name="_GoBack"/>
      <w:bookmarkEnd w:id="0"/>
    </w:p>
    <w:sectPr w:rsidR="00D85196" w:rsidRPr="005B5BCA" w:rsidSect="00C618EA">
      <w:footerReference w:type="even" r:id="rId8"/>
      <w:footerReference w:type="default" r:id="rId9"/>
      <w:pgSz w:w="11907" w:h="16840" w:code="9"/>
      <w:pgMar w:top="1418" w:right="1417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EF" w:rsidRDefault="00975AEF">
      <w:r>
        <w:separator/>
      </w:r>
    </w:p>
  </w:endnote>
  <w:endnote w:type="continuationSeparator" w:id="0">
    <w:p w:rsidR="00975AEF" w:rsidRDefault="009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C83" w:rsidRDefault="00337C8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37C83" w:rsidRDefault="00337C8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EA" w:rsidRPr="00C618EA" w:rsidRDefault="00C618EA">
    <w:pPr>
      <w:pStyle w:val="Podnoje"/>
      <w:jc w:val="right"/>
      <w:rPr>
        <w:rFonts w:ascii="Book Antiqua" w:hAnsi="Book Antiqua"/>
        <w:sz w:val="24"/>
        <w:szCs w:val="24"/>
      </w:rPr>
    </w:pPr>
    <w:r w:rsidRPr="00C618EA">
      <w:rPr>
        <w:rFonts w:ascii="Book Antiqua" w:hAnsi="Book Antiqua"/>
        <w:sz w:val="24"/>
        <w:szCs w:val="24"/>
      </w:rPr>
      <w:fldChar w:fldCharType="begin"/>
    </w:r>
    <w:r w:rsidRPr="00C618EA">
      <w:rPr>
        <w:rFonts w:ascii="Book Antiqua" w:hAnsi="Book Antiqua"/>
        <w:sz w:val="24"/>
        <w:szCs w:val="24"/>
      </w:rPr>
      <w:instrText xml:space="preserve"> PAGE   \* MERGEFORMAT </w:instrText>
    </w:r>
    <w:r w:rsidRPr="00C618EA">
      <w:rPr>
        <w:rFonts w:ascii="Book Antiqua" w:hAnsi="Book Antiqua"/>
        <w:sz w:val="24"/>
        <w:szCs w:val="24"/>
      </w:rPr>
      <w:fldChar w:fldCharType="separate"/>
    </w:r>
    <w:r w:rsidR="001E5403">
      <w:rPr>
        <w:rFonts w:ascii="Book Antiqua" w:hAnsi="Book Antiqua"/>
        <w:noProof/>
        <w:sz w:val="24"/>
        <w:szCs w:val="24"/>
      </w:rPr>
      <w:t>3</w:t>
    </w:r>
    <w:r w:rsidRPr="00C618EA">
      <w:rPr>
        <w:rFonts w:ascii="Book Antiqua" w:hAnsi="Book Antiqua"/>
        <w:sz w:val="24"/>
        <w:szCs w:val="24"/>
      </w:rPr>
      <w:fldChar w:fldCharType="end"/>
    </w:r>
  </w:p>
  <w:p w:rsidR="00337C83" w:rsidRDefault="00337C8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EF" w:rsidRDefault="00975AEF">
      <w:r>
        <w:separator/>
      </w:r>
    </w:p>
  </w:footnote>
  <w:footnote w:type="continuationSeparator" w:id="0">
    <w:p w:rsidR="00975AEF" w:rsidRDefault="0097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B54"/>
    <w:multiLevelType w:val="hybridMultilevel"/>
    <w:tmpl w:val="C7BC2860"/>
    <w:lvl w:ilvl="0" w:tplc="041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C780B47"/>
    <w:multiLevelType w:val="hybridMultilevel"/>
    <w:tmpl w:val="C92C4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D4E"/>
    <w:multiLevelType w:val="hybridMultilevel"/>
    <w:tmpl w:val="12FA42B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91E28"/>
    <w:multiLevelType w:val="hybridMultilevel"/>
    <w:tmpl w:val="22544688"/>
    <w:lvl w:ilvl="0" w:tplc="40D6D01A">
      <w:start w:val="1"/>
      <w:numFmt w:val="upperRoman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1073"/>
    <w:multiLevelType w:val="hybridMultilevel"/>
    <w:tmpl w:val="9C4A52F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F6C2C0F"/>
    <w:multiLevelType w:val="hybridMultilevel"/>
    <w:tmpl w:val="DA3604F4"/>
    <w:lvl w:ilvl="0" w:tplc="40D6D01A">
      <w:start w:val="1"/>
      <w:numFmt w:val="upperRoman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17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897EDB"/>
    <w:multiLevelType w:val="hybridMultilevel"/>
    <w:tmpl w:val="69AC4E2E"/>
    <w:lvl w:ilvl="0" w:tplc="640EFF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C50641"/>
    <w:multiLevelType w:val="hybridMultilevel"/>
    <w:tmpl w:val="41FCAF6E"/>
    <w:lvl w:ilvl="0" w:tplc="04D246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E642A6"/>
    <w:multiLevelType w:val="hybridMultilevel"/>
    <w:tmpl w:val="39FCE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623CA"/>
    <w:multiLevelType w:val="hybridMultilevel"/>
    <w:tmpl w:val="69706F6E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C77EC3"/>
    <w:multiLevelType w:val="hybridMultilevel"/>
    <w:tmpl w:val="A7329304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2F04F3"/>
    <w:multiLevelType w:val="hybridMultilevel"/>
    <w:tmpl w:val="F832249C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51073C3E"/>
    <w:multiLevelType w:val="hybridMultilevel"/>
    <w:tmpl w:val="7AF80124"/>
    <w:lvl w:ilvl="0" w:tplc="C48E0544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C50E14"/>
    <w:multiLevelType w:val="hybridMultilevel"/>
    <w:tmpl w:val="7F74F7F6"/>
    <w:lvl w:ilvl="0" w:tplc="21E47658">
      <w:start w:val="1"/>
      <w:numFmt w:val="bullet"/>
      <w:lvlText w:val="-"/>
      <w:lvlJc w:val="left"/>
      <w:pPr>
        <w:ind w:left="1428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BC7440"/>
    <w:multiLevelType w:val="hybridMultilevel"/>
    <w:tmpl w:val="24BCB28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2A115AB"/>
    <w:multiLevelType w:val="hybridMultilevel"/>
    <w:tmpl w:val="F82C5A10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4E438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53D2F19"/>
    <w:multiLevelType w:val="singleLevel"/>
    <w:tmpl w:val="C652B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D34336E"/>
    <w:multiLevelType w:val="hybridMultilevel"/>
    <w:tmpl w:val="6CC8C9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51E22"/>
    <w:multiLevelType w:val="hybridMultilevel"/>
    <w:tmpl w:val="F90AA1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E4C2E"/>
    <w:multiLevelType w:val="hybridMultilevel"/>
    <w:tmpl w:val="D5A2528A"/>
    <w:lvl w:ilvl="0" w:tplc="B3401A36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7"/>
  </w:num>
  <w:num w:numId="5">
    <w:abstractNumId w:val="18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2"/>
  </w:num>
  <w:num w:numId="15">
    <w:abstractNumId w:val="10"/>
  </w:num>
  <w:num w:numId="16">
    <w:abstractNumId w:val="0"/>
  </w:num>
  <w:num w:numId="17">
    <w:abstractNumId w:val="4"/>
  </w:num>
  <w:num w:numId="18">
    <w:abstractNumId w:val="12"/>
  </w:num>
  <w:num w:numId="19">
    <w:abstractNumId w:val="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654"/>
    <w:rsid w:val="00031DA5"/>
    <w:rsid w:val="00035EB9"/>
    <w:rsid w:val="00047603"/>
    <w:rsid w:val="00055E5B"/>
    <w:rsid w:val="000634B6"/>
    <w:rsid w:val="000829D0"/>
    <w:rsid w:val="00085EBE"/>
    <w:rsid w:val="00087013"/>
    <w:rsid w:val="000A52A2"/>
    <w:rsid w:val="000A791D"/>
    <w:rsid w:val="000B2025"/>
    <w:rsid w:val="0011724E"/>
    <w:rsid w:val="00120777"/>
    <w:rsid w:val="00145720"/>
    <w:rsid w:val="00155B54"/>
    <w:rsid w:val="001610BD"/>
    <w:rsid w:val="0016146B"/>
    <w:rsid w:val="00166EC9"/>
    <w:rsid w:val="0017426A"/>
    <w:rsid w:val="00175304"/>
    <w:rsid w:val="00190A66"/>
    <w:rsid w:val="001A6C29"/>
    <w:rsid w:val="001B3EB1"/>
    <w:rsid w:val="001C359E"/>
    <w:rsid w:val="001D26A3"/>
    <w:rsid w:val="001D51F6"/>
    <w:rsid w:val="001D71BC"/>
    <w:rsid w:val="001E4B4E"/>
    <w:rsid w:val="001E5403"/>
    <w:rsid w:val="001E78A3"/>
    <w:rsid w:val="001F6FE4"/>
    <w:rsid w:val="001F7790"/>
    <w:rsid w:val="00205CA9"/>
    <w:rsid w:val="00223D08"/>
    <w:rsid w:val="00240BA4"/>
    <w:rsid w:val="00242362"/>
    <w:rsid w:val="00267042"/>
    <w:rsid w:val="00282525"/>
    <w:rsid w:val="00283A8B"/>
    <w:rsid w:val="002B0C9E"/>
    <w:rsid w:val="002C1AA6"/>
    <w:rsid w:val="002D781F"/>
    <w:rsid w:val="002F0ADF"/>
    <w:rsid w:val="00310867"/>
    <w:rsid w:val="00324C0B"/>
    <w:rsid w:val="00337C83"/>
    <w:rsid w:val="00345E05"/>
    <w:rsid w:val="00351F76"/>
    <w:rsid w:val="00352651"/>
    <w:rsid w:val="003754FE"/>
    <w:rsid w:val="00386727"/>
    <w:rsid w:val="00390EBC"/>
    <w:rsid w:val="00391F9C"/>
    <w:rsid w:val="00393176"/>
    <w:rsid w:val="003C1B71"/>
    <w:rsid w:val="003E5E42"/>
    <w:rsid w:val="003F1802"/>
    <w:rsid w:val="003F477B"/>
    <w:rsid w:val="00404F29"/>
    <w:rsid w:val="00446885"/>
    <w:rsid w:val="00452CEC"/>
    <w:rsid w:val="0045513A"/>
    <w:rsid w:val="00467743"/>
    <w:rsid w:val="0047139B"/>
    <w:rsid w:val="0049315D"/>
    <w:rsid w:val="00495AE0"/>
    <w:rsid w:val="004A3468"/>
    <w:rsid w:val="004C636A"/>
    <w:rsid w:val="004D6E28"/>
    <w:rsid w:val="00500189"/>
    <w:rsid w:val="00505354"/>
    <w:rsid w:val="0051561A"/>
    <w:rsid w:val="00522284"/>
    <w:rsid w:val="005271F9"/>
    <w:rsid w:val="00545A69"/>
    <w:rsid w:val="00550756"/>
    <w:rsid w:val="005617BE"/>
    <w:rsid w:val="00567182"/>
    <w:rsid w:val="005B0687"/>
    <w:rsid w:val="005B5BCA"/>
    <w:rsid w:val="005C7654"/>
    <w:rsid w:val="005D2C55"/>
    <w:rsid w:val="005D2EC5"/>
    <w:rsid w:val="005F3853"/>
    <w:rsid w:val="005F6908"/>
    <w:rsid w:val="005F6BD5"/>
    <w:rsid w:val="00605672"/>
    <w:rsid w:val="00617628"/>
    <w:rsid w:val="00621C50"/>
    <w:rsid w:val="0064679A"/>
    <w:rsid w:val="00652212"/>
    <w:rsid w:val="00665E12"/>
    <w:rsid w:val="00673808"/>
    <w:rsid w:val="006750B7"/>
    <w:rsid w:val="00682B72"/>
    <w:rsid w:val="0068777E"/>
    <w:rsid w:val="006941C9"/>
    <w:rsid w:val="006A5F74"/>
    <w:rsid w:val="006B11A2"/>
    <w:rsid w:val="006E3581"/>
    <w:rsid w:val="00716392"/>
    <w:rsid w:val="00730355"/>
    <w:rsid w:val="007344EF"/>
    <w:rsid w:val="00754E90"/>
    <w:rsid w:val="00774A79"/>
    <w:rsid w:val="0077747F"/>
    <w:rsid w:val="007A48B1"/>
    <w:rsid w:val="007B0B48"/>
    <w:rsid w:val="007B2EC5"/>
    <w:rsid w:val="007B6EC2"/>
    <w:rsid w:val="007C1AB6"/>
    <w:rsid w:val="007C2EF4"/>
    <w:rsid w:val="007D0335"/>
    <w:rsid w:val="007D1A75"/>
    <w:rsid w:val="007E195B"/>
    <w:rsid w:val="007F2C86"/>
    <w:rsid w:val="00800F43"/>
    <w:rsid w:val="008113FD"/>
    <w:rsid w:val="0081318E"/>
    <w:rsid w:val="00826A82"/>
    <w:rsid w:val="008678F9"/>
    <w:rsid w:val="008716F2"/>
    <w:rsid w:val="00872F26"/>
    <w:rsid w:val="00890475"/>
    <w:rsid w:val="008929F0"/>
    <w:rsid w:val="008B0E25"/>
    <w:rsid w:val="008E10BC"/>
    <w:rsid w:val="0090179B"/>
    <w:rsid w:val="00925B60"/>
    <w:rsid w:val="009346C4"/>
    <w:rsid w:val="0094017F"/>
    <w:rsid w:val="009415B7"/>
    <w:rsid w:val="0094747B"/>
    <w:rsid w:val="00954D7D"/>
    <w:rsid w:val="00965C46"/>
    <w:rsid w:val="00974E67"/>
    <w:rsid w:val="00975AEF"/>
    <w:rsid w:val="00990B33"/>
    <w:rsid w:val="009B626F"/>
    <w:rsid w:val="009B7FF0"/>
    <w:rsid w:val="009C799D"/>
    <w:rsid w:val="009D2E15"/>
    <w:rsid w:val="009E4736"/>
    <w:rsid w:val="00A00118"/>
    <w:rsid w:val="00A04A34"/>
    <w:rsid w:val="00A05528"/>
    <w:rsid w:val="00A15E6D"/>
    <w:rsid w:val="00A26428"/>
    <w:rsid w:val="00A500FD"/>
    <w:rsid w:val="00A61C31"/>
    <w:rsid w:val="00A65BDB"/>
    <w:rsid w:val="00A67816"/>
    <w:rsid w:val="00A873B6"/>
    <w:rsid w:val="00AB25F2"/>
    <w:rsid w:val="00AC21D7"/>
    <w:rsid w:val="00AC63B9"/>
    <w:rsid w:val="00AE3F9A"/>
    <w:rsid w:val="00AF6D87"/>
    <w:rsid w:val="00B01D4C"/>
    <w:rsid w:val="00B21B38"/>
    <w:rsid w:val="00B36A0B"/>
    <w:rsid w:val="00B4380A"/>
    <w:rsid w:val="00B477EC"/>
    <w:rsid w:val="00B50573"/>
    <w:rsid w:val="00BA72D8"/>
    <w:rsid w:val="00BB416E"/>
    <w:rsid w:val="00BB51F5"/>
    <w:rsid w:val="00BB5C00"/>
    <w:rsid w:val="00BD01F7"/>
    <w:rsid w:val="00BF589E"/>
    <w:rsid w:val="00C502CB"/>
    <w:rsid w:val="00C5277F"/>
    <w:rsid w:val="00C60904"/>
    <w:rsid w:val="00C618EA"/>
    <w:rsid w:val="00C630EE"/>
    <w:rsid w:val="00C649CC"/>
    <w:rsid w:val="00CA7906"/>
    <w:rsid w:val="00CB4FDF"/>
    <w:rsid w:val="00CC79D3"/>
    <w:rsid w:val="00CE29CC"/>
    <w:rsid w:val="00CF18CA"/>
    <w:rsid w:val="00CF7A41"/>
    <w:rsid w:val="00D05394"/>
    <w:rsid w:val="00D05905"/>
    <w:rsid w:val="00D220DE"/>
    <w:rsid w:val="00D231D1"/>
    <w:rsid w:val="00D575D6"/>
    <w:rsid w:val="00D64160"/>
    <w:rsid w:val="00D66039"/>
    <w:rsid w:val="00D75933"/>
    <w:rsid w:val="00D85196"/>
    <w:rsid w:val="00D95583"/>
    <w:rsid w:val="00DC0BB8"/>
    <w:rsid w:val="00DD0D16"/>
    <w:rsid w:val="00E05593"/>
    <w:rsid w:val="00E05E68"/>
    <w:rsid w:val="00E26259"/>
    <w:rsid w:val="00E32E66"/>
    <w:rsid w:val="00E36ED9"/>
    <w:rsid w:val="00E56BC8"/>
    <w:rsid w:val="00E74B93"/>
    <w:rsid w:val="00E920FF"/>
    <w:rsid w:val="00EA114D"/>
    <w:rsid w:val="00EC0E6B"/>
    <w:rsid w:val="00ED4266"/>
    <w:rsid w:val="00EE1FCF"/>
    <w:rsid w:val="00F15EBF"/>
    <w:rsid w:val="00F45097"/>
    <w:rsid w:val="00F52D82"/>
    <w:rsid w:val="00F63D4C"/>
    <w:rsid w:val="00F77C0B"/>
    <w:rsid w:val="00F8242E"/>
    <w:rsid w:val="00F96D46"/>
    <w:rsid w:val="00FB39B1"/>
    <w:rsid w:val="00FB614E"/>
    <w:rsid w:val="00FC79F5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B73C4"/>
  <w15:chartTrackingRefBased/>
  <w15:docId w15:val="{2B22F767-BA35-40F0-8710-50DFCF67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sz w:val="40"/>
      <w:szCs w:val="20"/>
      <w:lang w:val="en-GB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sz w:val="28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sz w:val="36"/>
      <w:szCs w:val="20"/>
      <w:lang w:val="en-GB"/>
    </w:rPr>
  </w:style>
  <w:style w:type="paragraph" w:styleId="Tijeloteksta2">
    <w:name w:val="Body Text 2"/>
    <w:basedOn w:val="Normal"/>
    <w:pPr>
      <w:jc w:val="both"/>
    </w:pPr>
    <w:rPr>
      <w:sz w:val="28"/>
      <w:szCs w:val="20"/>
      <w:lang w:val="en-GB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sz w:val="28"/>
      <w:szCs w:val="20"/>
      <w:lang w:val="en-GB"/>
    </w:rPr>
  </w:style>
  <w:style w:type="character" w:styleId="Brojstranice">
    <w:name w:val="page number"/>
    <w:basedOn w:val="Zadanifontodlomka"/>
  </w:style>
  <w:style w:type="paragraph" w:styleId="Blokteksta">
    <w:name w:val="Block Text"/>
    <w:basedOn w:val="Normal"/>
    <w:pPr>
      <w:spacing w:line="360" w:lineRule="auto"/>
      <w:ind w:left="708" w:right="-1"/>
      <w:jc w:val="both"/>
    </w:pPr>
    <w:rPr>
      <w:sz w:val="28"/>
    </w:rPr>
  </w:style>
  <w:style w:type="paragraph" w:styleId="Uvuenotijeloteksta">
    <w:name w:val="Body Text Indent"/>
    <w:basedOn w:val="Normal"/>
    <w:pPr>
      <w:spacing w:line="360" w:lineRule="auto"/>
      <w:ind w:right="-1" w:firstLine="708"/>
      <w:jc w:val="both"/>
    </w:pPr>
    <w:rPr>
      <w:sz w:val="28"/>
    </w:rPr>
  </w:style>
  <w:style w:type="paragraph" w:styleId="Tekstbalonia">
    <w:name w:val="Balloon Text"/>
    <w:basedOn w:val="Normal"/>
    <w:semiHidden/>
    <w:rsid w:val="00FE7729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49315D"/>
    <w:rPr>
      <w:b/>
      <w:bCs/>
    </w:rPr>
  </w:style>
  <w:style w:type="paragraph" w:styleId="Zaglavlje">
    <w:name w:val="header"/>
    <w:basedOn w:val="Normal"/>
    <w:link w:val="ZaglavljeChar"/>
    <w:rsid w:val="00774A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74A7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C618EA"/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7D8DA-FC37-4334-9373-823985DD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Gradsko poglavarstvo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Gradsko poglavarstvo</dc:title>
  <dc:subject/>
  <dc:creator>Mirjana Mesić</dc:creator>
  <cp:keywords/>
  <cp:lastModifiedBy>Mirjana Mesić</cp:lastModifiedBy>
  <cp:revision>3</cp:revision>
  <cp:lastPrinted>2019-09-16T08:15:00Z</cp:lastPrinted>
  <dcterms:created xsi:type="dcterms:W3CDTF">2019-09-17T10:14:00Z</dcterms:created>
  <dcterms:modified xsi:type="dcterms:W3CDTF">2019-09-17T10:14:00Z</dcterms:modified>
</cp:coreProperties>
</file>