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258" w:rsidRDefault="00B9049E">
      <w:pPr>
        <w:spacing w:after="29"/>
        <w:ind w:left="9" w:hanging="10"/>
      </w:pPr>
      <w:bookmarkStart w:id="0" w:name="_GoBack"/>
      <w:bookmarkEnd w:id="0"/>
      <w:r>
        <w:rPr>
          <w:sz w:val="24"/>
        </w:rPr>
        <w:t>Osnovna škola Ivan Benković</w:t>
      </w:r>
    </w:p>
    <w:p w:rsidR="000E1258" w:rsidRDefault="00B9049E">
      <w:pPr>
        <w:spacing w:after="29"/>
        <w:ind w:left="9" w:hanging="10"/>
      </w:pPr>
      <w:r>
        <w:rPr>
          <w:sz w:val="24"/>
        </w:rPr>
        <w:t>Hrvatskog preporoda 68, 10370 Dugo Selo</w:t>
      </w:r>
    </w:p>
    <w:p w:rsidR="000E1258" w:rsidRDefault="00B9049E">
      <w:pPr>
        <w:spacing w:after="34" w:line="270" w:lineRule="auto"/>
        <w:ind w:left="2" w:hanging="3"/>
        <w:jc w:val="both"/>
      </w:pPr>
      <w:r>
        <w:t>RKP: 46001</w:t>
      </w:r>
    </w:p>
    <w:p w:rsidR="000E1258" w:rsidRDefault="00B9049E">
      <w:pPr>
        <w:spacing w:after="234" w:line="270" w:lineRule="auto"/>
        <w:ind w:left="2" w:right="7855" w:hanging="3"/>
        <w:jc w:val="both"/>
      </w:pPr>
      <w:r>
        <w:t>MB: 02608723 OIB: 22113724208 žlR0 RAČUN: 2360000-1102125318</w:t>
      </w:r>
    </w:p>
    <w:p w:rsidR="000E1258" w:rsidRDefault="00B9049E">
      <w:pPr>
        <w:spacing w:after="434"/>
        <w:ind w:left="1083" w:hanging="10"/>
      </w:pPr>
      <w:r>
        <w:rPr>
          <w:sz w:val="30"/>
        </w:rPr>
        <w:t>BIUEŠKE UZ FINANCIJSKE IZVJEŠTAJE ZA RAZDOBUE 01.01.2023.- 31.12.2023.</w:t>
      </w:r>
    </w:p>
    <w:p w:rsidR="000E1258" w:rsidRDefault="00B9049E">
      <w:pPr>
        <w:spacing w:after="143"/>
        <w:ind w:left="585" w:hanging="10"/>
      </w:pPr>
      <w:r>
        <w:rPr>
          <w:sz w:val="30"/>
        </w:rPr>
        <w:t>Bilješke uz izvještaj o prihodima i rashodima, primicima i izdacima (OBRAZAC PR-RAS)</w:t>
      </w:r>
    </w:p>
    <w:p w:rsidR="000E1258" w:rsidRDefault="00B9049E">
      <w:pPr>
        <w:pStyle w:val="Naslov1"/>
        <w:ind w:left="175"/>
      </w:pPr>
      <w:r>
        <w:t>Bilješka br. 1 - Specifikacija prihoda</w:t>
      </w:r>
    </w:p>
    <w:tbl>
      <w:tblPr>
        <w:tblStyle w:val="TableGrid"/>
        <w:tblW w:w="11203" w:type="dxa"/>
        <w:tblInd w:w="-39" w:type="dxa"/>
        <w:tblCellMar>
          <w:top w:w="20" w:type="dxa"/>
          <w:left w:w="184" w:type="dxa"/>
          <w:bottom w:w="0" w:type="dxa"/>
          <w:right w:w="134" w:type="dxa"/>
        </w:tblCellMar>
        <w:tblLook w:val="04A0" w:firstRow="1" w:lastRow="0" w:firstColumn="1" w:lastColumn="0" w:noHBand="0" w:noVBand="1"/>
      </w:tblPr>
      <w:tblGrid>
        <w:gridCol w:w="1224"/>
        <w:gridCol w:w="7470"/>
        <w:gridCol w:w="805"/>
        <w:gridCol w:w="1704"/>
      </w:tblGrid>
      <w:tr w:rsidR="000E1258">
        <w:trPr>
          <w:trHeight w:val="504"/>
        </w:trPr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1258" w:rsidRDefault="00B9049E">
            <w:pPr>
              <w:spacing w:after="0"/>
              <w:ind w:right="16"/>
              <w:jc w:val="center"/>
            </w:pPr>
            <w:r>
              <w:rPr>
                <w:sz w:val="26"/>
              </w:rPr>
              <w:t xml:space="preserve">KONTO </w:t>
            </w:r>
          </w:p>
        </w:tc>
        <w:tc>
          <w:tcPr>
            <w:tcW w:w="7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1258" w:rsidRDefault="00B9049E">
            <w:pPr>
              <w:spacing w:after="0"/>
              <w:ind w:left="34"/>
            </w:pPr>
            <w:r>
              <w:rPr>
                <w:sz w:val="26"/>
              </w:rPr>
              <w:t>NAZIV KONTA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1258" w:rsidRDefault="00B9049E">
            <w:pPr>
              <w:spacing w:after="0"/>
              <w:ind w:right="27"/>
              <w:jc w:val="center"/>
            </w:pPr>
            <w:r>
              <w:rPr>
                <w:sz w:val="26"/>
              </w:rPr>
              <w:t>šifra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1258" w:rsidRDefault="00B9049E">
            <w:pPr>
              <w:spacing w:after="0"/>
              <w:ind w:right="21"/>
              <w:jc w:val="center"/>
            </w:pPr>
            <w:r>
              <w:rPr>
                <w:sz w:val="26"/>
              </w:rPr>
              <w:t>IZNOS</w:t>
            </w:r>
          </w:p>
        </w:tc>
      </w:tr>
      <w:tr w:rsidR="000E1258">
        <w:trPr>
          <w:trHeight w:val="307"/>
        </w:trPr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B9049E">
            <w:pPr>
              <w:spacing w:after="0"/>
              <w:ind w:left="28"/>
            </w:pPr>
            <w:r>
              <w:rPr>
                <w:sz w:val="26"/>
              </w:rPr>
              <w:t>6</w:t>
            </w:r>
          </w:p>
        </w:tc>
        <w:tc>
          <w:tcPr>
            <w:tcW w:w="7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B9049E">
            <w:pPr>
              <w:spacing w:after="0"/>
              <w:ind w:left="34"/>
            </w:pPr>
            <w:r>
              <w:rPr>
                <w:sz w:val="26"/>
              </w:rPr>
              <w:t>PRIHODI POSLOVANJA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B9049E">
            <w:pPr>
              <w:spacing w:after="0"/>
              <w:ind w:right="20"/>
              <w:jc w:val="center"/>
            </w:pPr>
            <w:r>
              <w:rPr>
                <w:sz w:val="26"/>
              </w:rPr>
              <w:t>6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B9049E">
            <w:pPr>
              <w:spacing w:after="0"/>
              <w:ind w:left="66"/>
              <w:jc w:val="center"/>
            </w:pPr>
            <w:r>
              <w:rPr>
                <w:sz w:val="26"/>
              </w:rPr>
              <w:t>2206858,71</w:t>
            </w:r>
          </w:p>
        </w:tc>
      </w:tr>
      <w:tr w:rsidR="000E1258">
        <w:trPr>
          <w:trHeight w:val="291"/>
        </w:trPr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0E1258"/>
        </w:tc>
        <w:tc>
          <w:tcPr>
            <w:tcW w:w="7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0E1258"/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0E1258"/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0E1258"/>
        </w:tc>
      </w:tr>
      <w:tr w:rsidR="000E1258">
        <w:trPr>
          <w:trHeight w:val="439"/>
        </w:trPr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1258" w:rsidRDefault="00B9049E">
            <w:pPr>
              <w:spacing w:after="0"/>
              <w:ind w:left="28"/>
            </w:pPr>
            <w:r>
              <w:rPr>
                <w:sz w:val="24"/>
              </w:rPr>
              <w:t>63</w:t>
            </w:r>
          </w:p>
        </w:tc>
        <w:tc>
          <w:tcPr>
            <w:tcW w:w="7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B9049E">
            <w:pPr>
              <w:spacing w:after="0"/>
              <w:ind w:left="34"/>
            </w:pPr>
            <w:r>
              <w:rPr>
                <w:sz w:val="24"/>
              </w:rPr>
              <w:t>Pomoći iz inozemstva i od subjekata unutar općeg proračuna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1258" w:rsidRDefault="00B9049E">
            <w:pPr>
              <w:spacing w:after="0"/>
              <w:ind w:right="42"/>
              <w:jc w:val="center"/>
            </w:pPr>
            <w:r>
              <w:rPr>
                <w:sz w:val="24"/>
              </w:rPr>
              <w:t>63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B9049E">
            <w:pPr>
              <w:spacing w:after="0"/>
              <w:ind w:left="231"/>
            </w:pPr>
            <w:r>
              <w:rPr>
                <w:sz w:val="24"/>
              </w:rPr>
              <w:t>1910453,84</w:t>
            </w:r>
          </w:p>
        </w:tc>
      </w:tr>
      <w:tr w:rsidR="000E1258">
        <w:trPr>
          <w:trHeight w:val="437"/>
        </w:trPr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1258" w:rsidRDefault="00B9049E">
            <w:pPr>
              <w:spacing w:after="0"/>
              <w:ind w:left="28"/>
            </w:pPr>
            <w:r>
              <w:rPr>
                <w:sz w:val="24"/>
              </w:rPr>
              <w:t>6361</w:t>
            </w:r>
          </w:p>
        </w:tc>
        <w:tc>
          <w:tcPr>
            <w:tcW w:w="7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1258" w:rsidRDefault="00B9049E">
            <w:pPr>
              <w:spacing w:after="0"/>
              <w:ind w:left="13"/>
            </w:pPr>
            <w:r>
              <w:t xml:space="preserve">Tekuće pomoći </w:t>
            </w:r>
            <w:proofErr w:type="spellStart"/>
            <w:r>
              <w:t>pror</w:t>
            </w:r>
            <w:proofErr w:type="spellEnd"/>
            <w:r>
              <w:t>. korisnicima iz proračuna koji im nije nadležan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B9049E">
            <w:pPr>
              <w:spacing w:after="0"/>
            </w:pPr>
            <w:r>
              <w:rPr>
                <w:sz w:val="24"/>
              </w:rPr>
              <w:t>6361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B9049E">
            <w:pPr>
              <w:spacing w:after="0"/>
              <w:ind w:left="231"/>
            </w:pPr>
            <w:r>
              <w:t>1905941,49</w:t>
            </w:r>
          </w:p>
        </w:tc>
      </w:tr>
      <w:tr w:rsidR="000E1258">
        <w:trPr>
          <w:trHeight w:val="432"/>
        </w:trPr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1258" w:rsidRDefault="00B9049E">
            <w:pPr>
              <w:spacing w:after="0"/>
              <w:ind w:left="28"/>
            </w:pPr>
            <w:r>
              <w:t>6362</w:t>
            </w:r>
          </w:p>
        </w:tc>
        <w:tc>
          <w:tcPr>
            <w:tcW w:w="7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B9049E">
            <w:pPr>
              <w:spacing w:after="0"/>
              <w:ind w:left="34"/>
            </w:pPr>
            <w:r>
              <w:t>Kapitalne pomoći proračunskim korisnicima iz proračuna koji im nije nadležan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B9049E">
            <w:pPr>
              <w:spacing w:after="0"/>
            </w:pPr>
            <w:r>
              <w:t>6362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B9049E">
            <w:pPr>
              <w:spacing w:after="0"/>
              <w:ind w:left="563"/>
            </w:pPr>
            <w:r>
              <w:t>4512,35</w:t>
            </w:r>
          </w:p>
        </w:tc>
      </w:tr>
      <w:tr w:rsidR="000E1258">
        <w:trPr>
          <w:trHeight w:val="435"/>
        </w:trPr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0E1258"/>
        </w:tc>
        <w:tc>
          <w:tcPr>
            <w:tcW w:w="7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0E1258"/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0E1258"/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1258" w:rsidRDefault="000E1258"/>
        </w:tc>
      </w:tr>
      <w:tr w:rsidR="000E1258">
        <w:trPr>
          <w:trHeight w:val="288"/>
        </w:trPr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B9049E">
            <w:pPr>
              <w:spacing w:after="0"/>
              <w:ind w:left="21"/>
            </w:pPr>
            <w:r>
              <w:rPr>
                <w:sz w:val="24"/>
              </w:rPr>
              <w:t>64</w:t>
            </w:r>
          </w:p>
        </w:tc>
        <w:tc>
          <w:tcPr>
            <w:tcW w:w="7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B9049E">
            <w:pPr>
              <w:spacing w:after="0"/>
              <w:ind w:left="27"/>
            </w:pPr>
            <w:r>
              <w:rPr>
                <w:sz w:val="24"/>
              </w:rPr>
              <w:t>Prihodi od imovine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B9049E">
            <w:pPr>
              <w:spacing w:after="0"/>
              <w:ind w:right="27"/>
              <w:jc w:val="center"/>
            </w:pPr>
            <w:r>
              <w:rPr>
                <w:sz w:val="24"/>
              </w:rPr>
              <w:t>64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B9049E">
            <w:pPr>
              <w:spacing w:after="0"/>
              <w:ind w:right="72"/>
              <w:jc w:val="right"/>
            </w:pPr>
            <w:r>
              <w:rPr>
                <w:sz w:val="24"/>
              </w:rPr>
              <w:t>0,01</w:t>
            </w:r>
          </w:p>
        </w:tc>
      </w:tr>
      <w:tr w:rsidR="000E1258">
        <w:trPr>
          <w:trHeight w:val="295"/>
        </w:trPr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0E1258"/>
        </w:tc>
        <w:tc>
          <w:tcPr>
            <w:tcW w:w="7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B9049E">
            <w:pPr>
              <w:spacing w:after="0"/>
              <w:ind w:left="34"/>
            </w:pPr>
            <w:r>
              <w:t xml:space="preserve">Kamate na oročena sredstva i depozite po </w:t>
            </w:r>
            <w:proofErr w:type="spellStart"/>
            <w:r>
              <w:t>videnju-pripis</w:t>
            </w:r>
            <w:proofErr w:type="spellEnd"/>
            <w:r>
              <w:t xml:space="preserve"> kamate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B9049E">
            <w:pPr>
              <w:spacing w:after="0"/>
              <w:ind w:right="27"/>
              <w:jc w:val="center"/>
            </w:pPr>
            <w:r>
              <w:rPr>
                <w:sz w:val="24"/>
              </w:rPr>
              <w:t>64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B9049E">
            <w:pPr>
              <w:spacing w:after="0"/>
              <w:ind w:right="72"/>
              <w:jc w:val="right"/>
            </w:pPr>
            <w:r>
              <w:rPr>
                <w:sz w:val="24"/>
              </w:rPr>
              <w:t>0,01</w:t>
            </w:r>
          </w:p>
        </w:tc>
      </w:tr>
      <w:tr w:rsidR="000E1258">
        <w:trPr>
          <w:trHeight w:val="288"/>
        </w:trPr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0E1258"/>
        </w:tc>
        <w:tc>
          <w:tcPr>
            <w:tcW w:w="7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0E1258"/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0E1258"/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0E1258"/>
        </w:tc>
      </w:tr>
      <w:tr w:rsidR="000E1258">
        <w:trPr>
          <w:trHeight w:val="295"/>
        </w:trPr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B9049E">
            <w:pPr>
              <w:spacing w:after="0"/>
              <w:ind w:left="21"/>
            </w:pPr>
            <w:r>
              <w:rPr>
                <w:sz w:val="24"/>
              </w:rPr>
              <w:t>65</w:t>
            </w:r>
          </w:p>
        </w:tc>
        <w:tc>
          <w:tcPr>
            <w:tcW w:w="7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B9049E">
            <w:pPr>
              <w:spacing w:after="0"/>
              <w:ind w:left="34"/>
            </w:pPr>
            <w:r>
              <w:rPr>
                <w:sz w:val="24"/>
              </w:rPr>
              <w:t>Prihodi od administrativnih pristojbi i po posebnim propisima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B9049E">
            <w:pPr>
              <w:spacing w:after="0"/>
              <w:ind w:right="27"/>
              <w:jc w:val="center"/>
            </w:pPr>
            <w:r>
              <w:rPr>
                <w:sz w:val="24"/>
              </w:rPr>
              <w:t>65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B9049E">
            <w:pPr>
              <w:spacing w:after="0"/>
              <w:ind w:left="455"/>
            </w:pPr>
            <w:r>
              <w:t>73434,98</w:t>
            </w:r>
          </w:p>
        </w:tc>
      </w:tr>
      <w:tr w:rsidR="000E1258">
        <w:trPr>
          <w:trHeight w:val="288"/>
        </w:trPr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B9049E">
            <w:pPr>
              <w:spacing w:after="0"/>
              <w:ind w:left="28"/>
            </w:pPr>
            <w:r>
              <w:t>652</w:t>
            </w:r>
          </w:p>
        </w:tc>
        <w:tc>
          <w:tcPr>
            <w:tcW w:w="7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B9049E">
            <w:pPr>
              <w:spacing w:after="0"/>
              <w:ind w:left="34"/>
            </w:pPr>
            <w:r>
              <w:t>Prihodi po posebnim propisima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B9049E">
            <w:pPr>
              <w:spacing w:after="0"/>
              <w:ind w:right="34"/>
              <w:jc w:val="center"/>
            </w:pPr>
            <w:r>
              <w:t>652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B9049E">
            <w:pPr>
              <w:spacing w:after="0"/>
              <w:ind w:left="455"/>
            </w:pPr>
            <w:r>
              <w:t>73434,98</w:t>
            </w:r>
          </w:p>
        </w:tc>
      </w:tr>
      <w:tr w:rsidR="000E1258">
        <w:trPr>
          <w:trHeight w:val="295"/>
        </w:trPr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B9049E">
            <w:pPr>
              <w:spacing w:after="0"/>
              <w:ind w:left="28"/>
            </w:pPr>
            <w:r>
              <w:t>6526</w:t>
            </w:r>
          </w:p>
        </w:tc>
        <w:tc>
          <w:tcPr>
            <w:tcW w:w="7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B9049E">
            <w:pPr>
              <w:spacing w:after="0"/>
              <w:ind w:left="27"/>
            </w:pPr>
            <w:r>
              <w:t>Ostali nespomenuti prihodi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B9049E">
            <w:pPr>
              <w:spacing w:after="0"/>
            </w:pPr>
            <w:r>
              <w:t>6526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B9049E">
            <w:pPr>
              <w:spacing w:after="0"/>
              <w:ind w:left="455"/>
            </w:pPr>
            <w:r>
              <w:t>73434,98</w:t>
            </w:r>
          </w:p>
        </w:tc>
      </w:tr>
      <w:tr w:rsidR="000E1258">
        <w:trPr>
          <w:trHeight w:val="360"/>
        </w:trPr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0E1258"/>
        </w:tc>
        <w:tc>
          <w:tcPr>
            <w:tcW w:w="7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0E1258"/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0E1258"/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E1258" w:rsidRDefault="000E1258"/>
        </w:tc>
      </w:tr>
      <w:tr w:rsidR="000E1258">
        <w:trPr>
          <w:trHeight w:val="583"/>
        </w:trPr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1258" w:rsidRDefault="00B9049E">
            <w:pPr>
              <w:spacing w:after="0"/>
              <w:ind w:left="28"/>
            </w:pPr>
            <w:r>
              <w:rPr>
                <w:sz w:val="24"/>
              </w:rPr>
              <w:t>66</w:t>
            </w:r>
          </w:p>
        </w:tc>
        <w:tc>
          <w:tcPr>
            <w:tcW w:w="7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1258" w:rsidRDefault="00B9049E">
            <w:pPr>
              <w:spacing w:after="0"/>
              <w:ind w:left="34"/>
            </w:pPr>
            <w:r>
              <w:rPr>
                <w:sz w:val="24"/>
              </w:rPr>
              <w:t xml:space="preserve">Prihodi od prodaje proizvoda i robe te pruženih </w:t>
            </w:r>
            <w:proofErr w:type="spellStart"/>
            <w:r>
              <w:rPr>
                <w:sz w:val="24"/>
              </w:rPr>
              <w:t>usługa</w:t>
            </w:r>
            <w:proofErr w:type="spellEnd"/>
            <w:r>
              <w:rPr>
                <w:sz w:val="24"/>
              </w:rPr>
              <w:t xml:space="preserve"> i prihodi od donacija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1258" w:rsidRDefault="00B9049E">
            <w:pPr>
              <w:spacing w:after="0"/>
              <w:ind w:right="34"/>
              <w:jc w:val="center"/>
            </w:pPr>
            <w:r>
              <w:t>66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1258" w:rsidRDefault="00B9049E">
            <w:pPr>
              <w:spacing w:after="0"/>
              <w:ind w:left="455"/>
            </w:pPr>
            <w:r>
              <w:t>33076,65</w:t>
            </w:r>
          </w:p>
        </w:tc>
      </w:tr>
      <w:tr w:rsidR="000E1258">
        <w:trPr>
          <w:trHeight w:val="295"/>
        </w:trPr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B9049E">
            <w:pPr>
              <w:spacing w:after="0"/>
              <w:ind w:left="28"/>
            </w:pPr>
            <w:r>
              <w:rPr>
                <w:sz w:val="24"/>
              </w:rPr>
              <w:t>661</w:t>
            </w:r>
          </w:p>
        </w:tc>
        <w:tc>
          <w:tcPr>
            <w:tcW w:w="7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B9049E">
            <w:pPr>
              <w:spacing w:after="0"/>
              <w:ind w:left="34"/>
            </w:pPr>
            <w:r>
              <w:t xml:space="preserve">Prihodi od prodaje proizvoda i robe te pruženih </w:t>
            </w:r>
            <w:proofErr w:type="spellStart"/>
            <w:r>
              <w:t>usługa</w:t>
            </w:r>
            <w:proofErr w:type="spellEnd"/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B9049E">
            <w:pPr>
              <w:spacing w:after="0"/>
              <w:ind w:right="34"/>
              <w:jc w:val="center"/>
            </w:pPr>
            <w:r>
              <w:rPr>
                <w:sz w:val="24"/>
              </w:rPr>
              <w:t>661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B9049E">
            <w:pPr>
              <w:spacing w:after="0"/>
              <w:ind w:left="455"/>
            </w:pPr>
            <w:r>
              <w:t>33076,65</w:t>
            </w:r>
          </w:p>
        </w:tc>
      </w:tr>
      <w:tr w:rsidR="000E1258">
        <w:trPr>
          <w:trHeight w:val="288"/>
        </w:trPr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B9049E">
            <w:pPr>
              <w:spacing w:after="0"/>
              <w:ind w:left="28"/>
            </w:pPr>
            <w:r>
              <w:rPr>
                <w:sz w:val="24"/>
              </w:rPr>
              <w:t>663</w:t>
            </w:r>
          </w:p>
        </w:tc>
        <w:tc>
          <w:tcPr>
            <w:tcW w:w="7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B9049E">
            <w:pPr>
              <w:spacing w:after="0"/>
              <w:ind w:left="34"/>
            </w:pPr>
            <w:r>
              <w:t>Donacije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B9049E">
            <w:pPr>
              <w:spacing w:after="0"/>
              <w:ind w:right="42"/>
              <w:jc w:val="center"/>
            </w:pPr>
            <w:r>
              <w:rPr>
                <w:sz w:val="24"/>
              </w:rPr>
              <w:t>663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B9049E">
            <w:pPr>
              <w:spacing w:after="0"/>
              <w:ind w:right="79"/>
              <w:jc w:val="right"/>
            </w:pPr>
            <w:r>
              <w:t>0,00</w:t>
            </w:r>
          </w:p>
        </w:tc>
      </w:tr>
      <w:tr w:rsidR="000E1258">
        <w:trPr>
          <w:trHeight w:val="616"/>
        </w:trPr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0E1258"/>
        </w:tc>
        <w:tc>
          <w:tcPr>
            <w:tcW w:w="7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0E1258"/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0E1258"/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0E1258"/>
        </w:tc>
      </w:tr>
      <w:tr w:rsidR="000E1258">
        <w:trPr>
          <w:trHeight w:val="291"/>
        </w:trPr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B9049E">
            <w:pPr>
              <w:spacing w:after="0"/>
              <w:ind w:left="28"/>
            </w:pPr>
            <w:r>
              <w:t>67</w:t>
            </w:r>
          </w:p>
        </w:tc>
        <w:tc>
          <w:tcPr>
            <w:tcW w:w="7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B9049E">
            <w:pPr>
              <w:spacing w:after="0"/>
              <w:ind w:left="27"/>
            </w:pPr>
            <w:r>
              <w:rPr>
                <w:sz w:val="24"/>
              </w:rPr>
              <w:t>Prihodi iz nadležnog proračuna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B9049E">
            <w:pPr>
              <w:spacing w:after="0"/>
              <w:ind w:right="42"/>
              <w:jc w:val="center"/>
            </w:pPr>
            <w:r>
              <w:rPr>
                <w:sz w:val="24"/>
              </w:rPr>
              <w:t>67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B9049E">
            <w:pPr>
              <w:spacing w:after="0"/>
              <w:ind w:left="346"/>
            </w:pPr>
            <w:r>
              <w:t>188590,28</w:t>
            </w:r>
          </w:p>
        </w:tc>
      </w:tr>
      <w:tr w:rsidR="000E1258">
        <w:trPr>
          <w:trHeight w:val="295"/>
        </w:trPr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B9049E">
            <w:pPr>
              <w:spacing w:after="0"/>
              <w:ind w:left="21"/>
            </w:pPr>
            <w:r>
              <w:rPr>
                <w:sz w:val="24"/>
              </w:rPr>
              <w:t>6711</w:t>
            </w:r>
          </w:p>
        </w:tc>
        <w:tc>
          <w:tcPr>
            <w:tcW w:w="7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B9049E">
            <w:pPr>
              <w:spacing w:after="0"/>
              <w:ind w:left="20"/>
            </w:pPr>
            <w:r>
              <w:t>Zagrebačka županija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B9049E">
            <w:pPr>
              <w:spacing w:after="0"/>
              <w:ind w:right="34"/>
              <w:jc w:val="center"/>
            </w:pPr>
            <w:r>
              <w:rPr>
                <w:sz w:val="24"/>
              </w:rPr>
              <w:t>671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B9049E">
            <w:pPr>
              <w:spacing w:after="0"/>
              <w:ind w:left="346"/>
            </w:pPr>
            <w:r>
              <w:t>180992,50</w:t>
            </w:r>
          </w:p>
        </w:tc>
      </w:tr>
      <w:tr w:rsidR="000E1258">
        <w:trPr>
          <w:trHeight w:val="285"/>
        </w:trPr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B9049E">
            <w:pPr>
              <w:spacing w:after="0"/>
              <w:ind w:left="28"/>
            </w:pPr>
            <w:r>
              <w:t>6712</w:t>
            </w:r>
          </w:p>
        </w:tc>
        <w:tc>
          <w:tcPr>
            <w:tcW w:w="7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B9049E">
            <w:pPr>
              <w:spacing w:after="0"/>
              <w:ind w:left="20"/>
            </w:pPr>
            <w:r>
              <w:t>Zagrebačka županija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B9049E">
            <w:pPr>
              <w:spacing w:after="0"/>
              <w:ind w:right="34"/>
              <w:jc w:val="center"/>
            </w:pPr>
            <w:r>
              <w:t>672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B9049E">
            <w:pPr>
              <w:spacing w:after="0"/>
              <w:ind w:left="570"/>
            </w:pPr>
            <w:r>
              <w:t>7597,78</w:t>
            </w:r>
          </w:p>
        </w:tc>
      </w:tr>
      <w:tr w:rsidR="000E1258">
        <w:trPr>
          <w:trHeight w:val="423"/>
        </w:trPr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1258" w:rsidRDefault="00B9049E">
            <w:pPr>
              <w:spacing w:after="0"/>
              <w:ind w:left="28"/>
            </w:pPr>
            <w:r>
              <w:rPr>
                <w:sz w:val="24"/>
              </w:rPr>
              <w:t>68</w:t>
            </w:r>
          </w:p>
        </w:tc>
        <w:tc>
          <w:tcPr>
            <w:tcW w:w="7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1258" w:rsidRDefault="00B9049E">
            <w:pPr>
              <w:spacing w:after="0"/>
              <w:ind w:left="27"/>
            </w:pPr>
            <w:r>
              <w:t>Ostali prihodi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B9049E">
            <w:pPr>
              <w:spacing w:after="0"/>
              <w:ind w:right="34"/>
              <w:jc w:val="center"/>
            </w:pPr>
            <w:r>
              <w:rPr>
                <w:sz w:val="24"/>
              </w:rPr>
              <w:t>68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1258" w:rsidRDefault="00B9049E">
            <w:pPr>
              <w:spacing w:after="0"/>
              <w:ind w:left="577"/>
            </w:pPr>
            <w:r>
              <w:rPr>
                <w:sz w:val="24"/>
              </w:rPr>
              <w:t>1302,95</w:t>
            </w:r>
          </w:p>
        </w:tc>
      </w:tr>
    </w:tbl>
    <w:p w:rsidR="000E1258" w:rsidRDefault="00B9049E">
      <w:pPr>
        <w:pStyle w:val="Naslov1"/>
        <w:ind w:left="175"/>
      </w:pPr>
      <w:r>
        <w:t>Bilješka br. 1 - konto 63 Pomoći iz inozemstva i subjekata unutar općeg proračuna</w:t>
      </w:r>
    </w:p>
    <w:p w:rsidR="000E1258" w:rsidRDefault="00B9049E">
      <w:pPr>
        <w:spacing w:after="526" w:line="216" w:lineRule="auto"/>
        <w:ind w:left="1385" w:right="58" w:hanging="3"/>
      </w:pPr>
      <w:r>
        <w:t>Iznos na 636 spadaju prihodi iz proračuna Grada Dugog Sela za sufinanciranje produženog boravka, rashoda za školu plivanja i nabava radnih bilježnica tekuće pomoći proračunskim korisnicima iz proračuna koji im nije nadležan (plaće i materijalna prava zapos</w:t>
      </w:r>
      <w:r>
        <w:t>lenika koje financira nadležno Ministarstvo, nabava radnih udžbenika, sufinanciranje prijevoza učenicima s posebnim potrebama) te iznosi 1.905.941,49 eura.</w:t>
      </w:r>
    </w:p>
    <w:p w:rsidR="000E1258" w:rsidRDefault="00B9049E">
      <w:pPr>
        <w:pStyle w:val="Naslov1"/>
        <w:ind w:left="175"/>
      </w:pPr>
      <w:r>
        <w:t>Bilješka br. 2- konto 6362 Kapitalne pomoći proračunskim korisnicima proračuna koji nije nadležan</w:t>
      </w:r>
    </w:p>
    <w:p w:rsidR="000E1258" w:rsidRDefault="00B9049E">
      <w:pPr>
        <w:spacing w:after="884" w:line="216" w:lineRule="auto"/>
        <w:ind w:left="1378" w:right="2736" w:hanging="3"/>
        <w:jc w:val="both"/>
      </w:pPr>
      <w:r>
        <w:t>Ka</w:t>
      </w:r>
      <w:r>
        <w:t>pitalne pomoći koje je škola ostvarila u 2023. godini, financirane od strane Ministarstva znanosti i obrazovanja, su nabava udžbenika u iznosu od 3413,35 eura, nabava lektire u iznosu od 1099 eura.</w:t>
      </w:r>
    </w:p>
    <w:p w:rsidR="000E1258" w:rsidRDefault="00B9049E">
      <w:pPr>
        <w:pStyle w:val="Naslov1"/>
        <w:spacing w:after="444"/>
        <w:ind w:left="175"/>
      </w:pPr>
      <w:r>
        <w:lastRenderedPageBreak/>
        <w:t xml:space="preserve">Bilješka br. 3 - konto 652 Prihodi od upravnih i </w:t>
      </w:r>
      <w:proofErr w:type="spellStart"/>
      <w:r>
        <w:t>administa</w:t>
      </w:r>
      <w:r>
        <w:t>tivnih</w:t>
      </w:r>
      <w:proofErr w:type="spellEnd"/>
      <w:r>
        <w:t xml:space="preserve"> pristojbi po posebnim propisima</w:t>
      </w:r>
    </w:p>
    <w:p w:rsidR="000E1258" w:rsidRDefault="00B9049E">
      <w:pPr>
        <w:spacing w:after="933" w:line="216" w:lineRule="auto"/>
        <w:ind w:left="1378" w:right="79" w:hanging="3"/>
        <w:jc w:val="both"/>
      </w:pPr>
      <w:r>
        <w:t>U iznos na AOP-u 102 spadaju prihodi od sufinanciranja programa produženog boravka od strane roditelja za plaće voditelja u produženom boravku i prehranu krajnjih korisnika navedenog programa. U izvještajnom razdoblju</w:t>
      </w:r>
      <w:r>
        <w:t xml:space="preserve"> ostvareno je 73.434,98 eura što je manje od prethodne </w:t>
      </w:r>
      <w:proofErr w:type="spellStart"/>
      <w:r>
        <w:t>godnie</w:t>
      </w:r>
      <w:proofErr w:type="spellEnd"/>
      <w:r>
        <w:t xml:space="preserve"> zbog odluke o besplatnoj kuhinji.</w:t>
      </w:r>
    </w:p>
    <w:p w:rsidR="000E1258" w:rsidRDefault="00B9049E">
      <w:pPr>
        <w:pStyle w:val="Naslov1"/>
        <w:spacing w:after="883"/>
        <w:ind w:left="175"/>
      </w:pPr>
      <w:r>
        <w:t>Bilješka br. 4 - konto 66 Prihodi od pruženih usluga</w:t>
      </w:r>
    </w:p>
    <w:p w:rsidR="000E1258" w:rsidRDefault="00B9049E">
      <w:pPr>
        <w:spacing w:after="1825" w:line="270" w:lineRule="auto"/>
        <w:ind w:left="1385" w:hanging="3"/>
        <w:jc w:val="both"/>
      </w:pPr>
      <w:r>
        <w:t xml:space="preserve">U iznos na konto 66 spadaju prihodi od iznajmljivanja školskog hola, školskih učionica i dvorane te prihoda od prodaje radova koje su izradili učenici kroz djelovanje učeničke zadruge </w:t>
      </w:r>
      <w:proofErr w:type="spellStart"/>
      <w:r>
        <w:t>Martinovac.Ukupno</w:t>
      </w:r>
      <w:proofErr w:type="spellEnd"/>
      <w:r>
        <w:t xml:space="preserve"> je ostvareno 33.076,55 eura.</w:t>
      </w:r>
    </w:p>
    <w:p w:rsidR="000E1258" w:rsidRDefault="00B9049E">
      <w:pPr>
        <w:pStyle w:val="Naslov1"/>
        <w:spacing w:after="1081"/>
        <w:ind w:left="175"/>
      </w:pPr>
      <w:r>
        <w:t xml:space="preserve">Bilješka br. 5- konto 67 </w:t>
      </w:r>
      <w:r>
        <w:t>Prihodi od nadležnog proračuna</w:t>
      </w:r>
    </w:p>
    <w:p w:rsidR="000E1258" w:rsidRDefault="00B9049E">
      <w:pPr>
        <w:spacing w:after="558" w:line="216" w:lineRule="auto"/>
        <w:ind w:left="1393" w:right="749" w:hanging="3"/>
        <w:jc w:val="both"/>
      </w:pPr>
      <w:r>
        <w:t xml:space="preserve">U iznos na konto 67 spadaju prihodi nadležne županije :decentralizirana sredstva za rashode </w:t>
      </w:r>
      <w:proofErr w:type="spellStart"/>
      <w:r>
        <w:t>poslovanja,projekt</w:t>
      </w:r>
      <w:proofErr w:type="spellEnd"/>
      <w:r>
        <w:t xml:space="preserve"> školska shema, natjecanja, e -tehničar, prsten potpore i sredstva na kontu 672 za opremu škole a ukupni prohodi su</w:t>
      </w:r>
      <w:r>
        <w:t xml:space="preserve"> iznosili 188.590,28 eura.</w:t>
      </w:r>
    </w:p>
    <w:p w:rsidR="000E1258" w:rsidRDefault="00B9049E">
      <w:pPr>
        <w:pStyle w:val="Naslov1"/>
        <w:spacing w:after="375"/>
        <w:ind w:left="175"/>
      </w:pPr>
      <w:r>
        <w:t>Bilješke broj 6. uz izvještaj BILANCA</w:t>
      </w:r>
    </w:p>
    <w:p w:rsidR="000E1258" w:rsidRDefault="00B9049E">
      <w:pPr>
        <w:spacing w:after="491" w:line="216" w:lineRule="auto"/>
        <w:ind w:left="1385" w:right="58" w:hanging="3"/>
      </w:pPr>
      <w:r>
        <w:t>Stanje novčanih sredstava na kraju izvještajnog razdoblja odgovara Stanju žiro računa na dan 31.12.2023. godine i iznosi 10.451,72 eura. Šifra 0221 na uredskoj opremi bilježimo povećanje zbog</w:t>
      </w:r>
      <w:r>
        <w:t xml:space="preserve"> projekta provedbe Cjelovite </w:t>
      </w:r>
      <w:proofErr w:type="spellStart"/>
      <w:r>
        <w:t>kurikularne</w:t>
      </w:r>
      <w:proofErr w:type="spellEnd"/>
      <w:r>
        <w:t xml:space="preserve"> imovine.</w:t>
      </w:r>
    </w:p>
    <w:p w:rsidR="000E1258" w:rsidRDefault="00B9049E">
      <w:pPr>
        <w:pStyle w:val="Naslov1"/>
        <w:ind w:left="175"/>
      </w:pPr>
      <w:r>
        <w:t>Bilješke br.7 Obaveze</w:t>
      </w:r>
    </w:p>
    <w:p w:rsidR="000E1258" w:rsidRDefault="00B9049E">
      <w:pPr>
        <w:spacing w:after="3" w:line="270" w:lineRule="auto"/>
        <w:ind w:left="1342" w:hanging="3"/>
        <w:jc w:val="both"/>
      </w:pPr>
      <w:r>
        <w:t xml:space="preserve">Stanje na obrascu Obveze ukupne </w:t>
      </w:r>
      <w:proofErr w:type="spellStart"/>
      <w:r>
        <w:t>nedospijele</w:t>
      </w:r>
      <w:proofErr w:type="spellEnd"/>
      <w:r>
        <w:t xml:space="preserve"> obveze i </w:t>
      </w:r>
      <w:proofErr w:type="spellStart"/>
      <w:r>
        <w:t>dospijele</w:t>
      </w:r>
      <w:proofErr w:type="spellEnd"/>
      <w:r>
        <w:t xml:space="preserve"> iznose</w:t>
      </w:r>
    </w:p>
    <w:p w:rsidR="000E1258" w:rsidRDefault="00B9049E">
      <w:pPr>
        <w:spacing w:after="1035" w:line="270" w:lineRule="auto"/>
        <w:ind w:left="1306" w:hanging="3"/>
        <w:jc w:val="both"/>
      </w:pPr>
      <w:r>
        <w:t>195.276,55 eura i odgovaraju Stanju iskazanom u Bilanci za izvještajno razdoblje.</w:t>
      </w:r>
    </w:p>
    <w:p w:rsidR="000E1258" w:rsidRDefault="00B9049E">
      <w:pPr>
        <w:pStyle w:val="Naslov1"/>
        <w:spacing w:after="466"/>
        <w:ind w:left="89"/>
      </w:pPr>
      <w:r>
        <w:t>Bilješka br. 8-AOP 018 Promjene u obujmu imovine(OBRAZAC P-VIRO)</w:t>
      </w:r>
    </w:p>
    <w:p w:rsidR="000E1258" w:rsidRDefault="00B9049E">
      <w:pPr>
        <w:spacing w:after="3" w:line="265" w:lineRule="auto"/>
        <w:ind w:left="10" w:right="382" w:hanging="10"/>
        <w:jc w:val="right"/>
      </w:pPr>
      <w:r>
        <w:t xml:space="preserve">U obrascu P-VIRO je vidljivo povećanje imovine </w:t>
      </w:r>
      <w:proofErr w:type="spellStart"/>
      <w:r>
        <w:t>imovine</w:t>
      </w:r>
      <w:proofErr w:type="spellEnd"/>
      <w:r>
        <w:t xml:space="preserve"> zbog odluke o </w:t>
      </w:r>
      <w:proofErr w:type="spellStart"/>
      <w:r>
        <w:t>uklnjiženju</w:t>
      </w:r>
      <w:proofErr w:type="spellEnd"/>
      <w:r>
        <w:t xml:space="preserve"> imovine od strane </w:t>
      </w:r>
      <w:proofErr w:type="spellStart"/>
      <w:r>
        <w:t>mzo</w:t>
      </w:r>
      <w:proofErr w:type="spellEnd"/>
    </w:p>
    <w:p w:rsidR="000E1258" w:rsidRDefault="00B9049E">
      <w:pPr>
        <w:spacing w:after="3" w:line="265" w:lineRule="auto"/>
        <w:ind w:left="10" w:right="166" w:hanging="10"/>
        <w:jc w:val="right"/>
      </w:pPr>
      <w:r>
        <w:t xml:space="preserve">(projekta Podrška provedbi Cjelovite </w:t>
      </w:r>
      <w:proofErr w:type="spellStart"/>
      <w:r>
        <w:t>kurikularne</w:t>
      </w:r>
      <w:proofErr w:type="spellEnd"/>
      <w:r>
        <w:t xml:space="preserve"> reforme (CKR) (KLASA: 406-01/19-01/00217, URBROJ:533-</w:t>
      </w:r>
    </w:p>
    <w:p w:rsidR="000E1258" w:rsidRDefault="000E1258">
      <w:pPr>
        <w:sectPr w:rsidR="000E1258">
          <w:pgSz w:w="11902" w:h="16834"/>
          <w:pgMar w:top="207" w:right="403" w:bottom="649" w:left="396" w:header="720" w:footer="720" w:gutter="0"/>
          <w:cols w:space="720"/>
        </w:sectPr>
      </w:pPr>
    </w:p>
    <w:p w:rsidR="000E1258" w:rsidRDefault="00B9049E">
      <w:pPr>
        <w:spacing w:after="525" w:line="265" w:lineRule="auto"/>
        <w:ind w:left="10" w:right="-15" w:hanging="10"/>
        <w:jc w:val="right"/>
      </w:pPr>
      <w:r>
        <w:lastRenderedPageBreak/>
        <w:t>02-23-0015) u iznosu 27.164,95 eura.</w:t>
      </w:r>
    </w:p>
    <w:p w:rsidR="000E1258" w:rsidRDefault="00B9049E">
      <w:pPr>
        <w:spacing w:after="3" w:line="270" w:lineRule="auto"/>
        <w:ind w:left="2" w:hanging="3"/>
        <w:jc w:val="both"/>
      </w:pPr>
      <w:r>
        <w:t>U Dugom selu, 26.01.2024.</w:t>
      </w:r>
    </w:p>
    <w:p w:rsidR="000E1258" w:rsidRDefault="00B9049E">
      <w:pPr>
        <w:spacing w:after="0"/>
        <w:ind w:left="-180" w:right="-43"/>
      </w:pPr>
      <w:r>
        <w:rPr>
          <w:noProof/>
        </w:rPr>
        <w:lastRenderedPageBreak/>
        <w:drawing>
          <wp:inline distT="0" distB="0" distL="0" distR="0">
            <wp:extent cx="3040380" cy="1842516"/>
            <wp:effectExtent l="0" t="0" r="0" b="0"/>
            <wp:docPr id="11222" name="Picture 11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2" name="Picture 1122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1842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258" w:rsidRDefault="000E1258">
      <w:pPr>
        <w:sectPr w:rsidR="000E1258">
          <w:type w:val="continuous"/>
          <w:pgSz w:w="11902" w:h="16834"/>
          <w:pgMar w:top="207" w:right="6862" w:bottom="8028" w:left="475" w:header="720" w:footer="720" w:gutter="0"/>
          <w:cols w:space="720"/>
        </w:sectPr>
      </w:pPr>
    </w:p>
    <w:p w:rsidR="000E1258" w:rsidRDefault="00B9049E">
      <w:pPr>
        <w:spacing w:after="147" w:line="270" w:lineRule="auto"/>
        <w:ind w:left="2" w:hanging="3"/>
        <w:jc w:val="both"/>
      </w:pPr>
      <w:r>
        <w:lastRenderedPageBreak/>
        <w:t>Ravnatelj:</w:t>
      </w:r>
    </w:p>
    <w:p w:rsidR="000E1258" w:rsidRDefault="00B9049E">
      <w:pPr>
        <w:spacing w:after="778"/>
        <w:ind w:left="-94" w:right="-785"/>
      </w:pPr>
      <w:r>
        <w:rPr>
          <w:noProof/>
        </w:rPr>
        <w:drawing>
          <wp:inline distT="0" distB="0" distL="0" distR="0">
            <wp:extent cx="1668781" cy="603504"/>
            <wp:effectExtent l="0" t="0" r="0" b="0"/>
            <wp:docPr id="5552" name="Picture 5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2" name="Picture 55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8781" cy="60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258" w:rsidRDefault="00B9049E">
      <w:pPr>
        <w:spacing w:after="3" w:line="270" w:lineRule="auto"/>
        <w:ind w:left="2" w:hanging="3"/>
        <w:jc w:val="both"/>
      </w:pPr>
      <w:r>
        <w:t>Branko Goleš, prof.</w:t>
      </w:r>
    </w:p>
    <w:sectPr w:rsidR="000E1258">
      <w:type w:val="continuous"/>
      <w:pgSz w:w="11902" w:h="16834"/>
      <w:pgMar w:top="207" w:right="1159" w:bottom="8640" w:left="8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8"/>
    <w:rsid w:val="000E1258"/>
    <w:rsid w:val="00B9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53431-08E6-4DB0-BD7C-BFADD066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3" w:line="265" w:lineRule="auto"/>
      <w:ind w:left="190" w:hanging="10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cp:lastModifiedBy>Jelena</cp:lastModifiedBy>
  <cp:revision>2</cp:revision>
  <dcterms:created xsi:type="dcterms:W3CDTF">2024-01-26T10:51:00Z</dcterms:created>
  <dcterms:modified xsi:type="dcterms:W3CDTF">2024-01-26T10:51:00Z</dcterms:modified>
</cp:coreProperties>
</file>